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FEEC" w14:textId="77777777" w:rsidR="001448E4" w:rsidRDefault="001448E4" w:rsidP="006226FE">
      <w:pPr>
        <w:pStyle w:val="Title"/>
        <w:rPr>
          <w:rFonts w:ascii="Arial" w:hAnsi="Arial" w:cs="Arial"/>
          <w:sz w:val="22"/>
          <w:szCs w:val="22"/>
        </w:rPr>
      </w:pPr>
      <w:r w:rsidRPr="003E0D09">
        <w:rPr>
          <w:rFonts w:ascii="Arial" w:hAnsi="Arial" w:cs="Arial"/>
          <w:sz w:val="22"/>
          <w:szCs w:val="22"/>
        </w:rPr>
        <w:t>Exhibit A:</w:t>
      </w:r>
    </w:p>
    <w:p w14:paraId="69017541" w14:textId="77777777" w:rsidR="00214027" w:rsidRDefault="00214027" w:rsidP="006226FE">
      <w:pPr>
        <w:pStyle w:val="Title"/>
        <w:rPr>
          <w:rFonts w:ascii="Arial" w:hAnsi="Arial" w:cs="Arial"/>
          <w:sz w:val="22"/>
          <w:szCs w:val="22"/>
        </w:rPr>
      </w:pPr>
    </w:p>
    <w:p w14:paraId="77FC306D" w14:textId="77777777" w:rsidR="00214027" w:rsidRDefault="00214027" w:rsidP="006226FE">
      <w:pPr>
        <w:pStyle w:val="Title"/>
        <w:rPr>
          <w:rFonts w:ascii="Arial" w:hAnsi="Arial" w:cs="Arial"/>
          <w:sz w:val="22"/>
          <w:szCs w:val="22"/>
        </w:rPr>
      </w:pPr>
      <w:r w:rsidRPr="00214027">
        <w:rPr>
          <w:rFonts w:ascii="Arial" w:hAnsi="Arial" w:cs="Arial"/>
          <w:sz w:val="22"/>
          <w:szCs w:val="22"/>
        </w:rPr>
        <w:t xml:space="preserve">PREPARED BY </w:t>
      </w:r>
      <w:r w:rsidR="00582753">
        <w:rPr>
          <w:rFonts w:ascii="Arial" w:hAnsi="Arial" w:cs="Arial"/>
          <w:sz w:val="22"/>
          <w:szCs w:val="22"/>
        </w:rPr>
        <w:t>CONSULTANT</w:t>
      </w:r>
    </w:p>
    <w:p w14:paraId="20DAC26E" w14:textId="77777777" w:rsidR="00214027" w:rsidRDefault="00214027" w:rsidP="006226FE">
      <w:pPr>
        <w:pStyle w:val="Title"/>
        <w:rPr>
          <w:rFonts w:ascii="Arial" w:hAnsi="Arial" w:cs="Arial"/>
          <w:sz w:val="22"/>
          <w:szCs w:val="22"/>
        </w:rPr>
      </w:pPr>
    </w:p>
    <w:p w14:paraId="0361C11E" w14:textId="77777777" w:rsidR="00DA5CE9" w:rsidRDefault="00214027" w:rsidP="00214027">
      <w:pPr>
        <w:pStyle w:val="Title"/>
        <w:rPr>
          <w:rFonts w:ascii="Arial" w:hAnsi="Arial" w:cs="Arial"/>
          <w:sz w:val="22"/>
          <w:szCs w:val="22"/>
        </w:rPr>
      </w:pPr>
      <w:r w:rsidRPr="00214027">
        <w:rPr>
          <w:rFonts w:ascii="Arial" w:hAnsi="Arial" w:cs="Arial"/>
          <w:sz w:val="22"/>
          <w:szCs w:val="22"/>
        </w:rPr>
        <w:t>SCOPE OF ENGINEERING SERVICES FOR</w:t>
      </w:r>
    </w:p>
    <w:p w14:paraId="583A567E" w14:textId="613AF097" w:rsidR="00DA5CE9" w:rsidRDefault="005620B7" w:rsidP="00214027">
      <w:pPr>
        <w:pStyle w:val="Title"/>
        <w:rPr>
          <w:rFonts w:ascii="Arial" w:hAnsi="Arial" w:cs="Arial"/>
          <w:sz w:val="22"/>
          <w:szCs w:val="22"/>
        </w:rPr>
      </w:pPr>
      <w:r>
        <w:rPr>
          <w:rFonts w:ascii="Arial" w:hAnsi="Arial" w:cs="Arial"/>
          <w:sz w:val="22"/>
          <w:szCs w:val="22"/>
        </w:rPr>
        <w:t>PROJECT NAME (PROJECT NUMBER)</w:t>
      </w:r>
    </w:p>
    <w:p w14:paraId="2CF80ADD" w14:textId="77777777" w:rsidR="00214027" w:rsidRDefault="00214027" w:rsidP="006226FE">
      <w:pPr>
        <w:pStyle w:val="Title"/>
        <w:rPr>
          <w:rFonts w:ascii="Arial" w:hAnsi="Arial" w:cs="Arial"/>
          <w:sz w:val="22"/>
          <w:szCs w:val="22"/>
        </w:rPr>
      </w:pPr>
    </w:p>
    <w:p w14:paraId="42C58BBD" w14:textId="77777777" w:rsidR="00214027" w:rsidRPr="00214027" w:rsidRDefault="00214027" w:rsidP="00751D51">
      <w:pPr>
        <w:pStyle w:val="Title"/>
        <w:jc w:val="left"/>
        <w:rPr>
          <w:rFonts w:ascii="Arial" w:hAnsi="Arial" w:cs="Arial"/>
          <w:sz w:val="22"/>
          <w:szCs w:val="22"/>
        </w:rPr>
      </w:pPr>
      <w:r w:rsidRPr="00214027">
        <w:rPr>
          <w:rFonts w:ascii="Arial" w:hAnsi="Arial" w:cs="Arial"/>
          <w:sz w:val="22"/>
          <w:szCs w:val="22"/>
        </w:rPr>
        <w:t>SCOPE OF SERVICES</w:t>
      </w:r>
    </w:p>
    <w:p w14:paraId="2F8EA821" w14:textId="77777777" w:rsidR="00214027" w:rsidRPr="00214027" w:rsidRDefault="00214027" w:rsidP="00751D51">
      <w:pPr>
        <w:pStyle w:val="Title"/>
        <w:jc w:val="left"/>
        <w:rPr>
          <w:rFonts w:ascii="Arial" w:hAnsi="Arial" w:cs="Arial"/>
          <w:sz w:val="22"/>
          <w:szCs w:val="22"/>
        </w:rPr>
      </w:pPr>
    </w:p>
    <w:p w14:paraId="0ED4C4FF" w14:textId="77777777" w:rsidR="001448E4" w:rsidRPr="003E0D09" w:rsidRDefault="00214027" w:rsidP="00751D51">
      <w:pPr>
        <w:pStyle w:val="Title"/>
        <w:jc w:val="left"/>
        <w:rPr>
          <w:rFonts w:ascii="Arial" w:hAnsi="Arial" w:cs="Arial"/>
          <w:sz w:val="22"/>
          <w:szCs w:val="22"/>
        </w:rPr>
      </w:pPr>
      <w:r w:rsidRPr="00214027">
        <w:rPr>
          <w:rFonts w:ascii="Arial" w:hAnsi="Arial" w:cs="Arial"/>
          <w:sz w:val="22"/>
          <w:szCs w:val="22"/>
        </w:rPr>
        <w:t>Consulting Engineer Responsibilities</w:t>
      </w:r>
    </w:p>
    <w:p w14:paraId="1396174C" w14:textId="77777777" w:rsidR="001448E4" w:rsidRPr="003E0D09" w:rsidRDefault="001448E4" w:rsidP="006226FE">
      <w:pPr>
        <w:jc w:val="both"/>
        <w:rPr>
          <w:rFonts w:ascii="Arial" w:hAnsi="Arial" w:cs="Arial"/>
          <w:sz w:val="22"/>
          <w:szCs w:val="22"/>
        </w:rPr>
      </w:pPr>
    </w:p>
    <w:p w14:paraId="00087BFB" w14:textId="77777777" w:rsidR="00C67B49" w:rsidRPr="00C67B49" w:rsidRDefault="001448E4" w:rsidP="006226FE">
      <w:pPr>
        <w:spacing w:after="120"/>
        <w:jc w:val="both"/>
        <w:rPr>
          <w:rFonts w:ascii="Arial" w:hAnsi="Arial" w:cs="Arial"/>
          <w:b/>
          <w:sz w:val="22"/>
          <w:szCs w:val="22"/>
        </w:rPr>
      </w:pPr>
      <w:r w:rsidRPr="00C67B49">
        <w:rPr>
          <w:rFonts w:ascii="Arial" w:hAnsi="Arial" w:cs="Arial"/>
          <w:b/>
          <w:sz w:val="22"/>
          <w:szCs w:val="22"/>
        </w:rPr>
        <w:t>Scope of Project</w:t>
      </w:r>
    </w:p>
    <w:p w14:paraId="762329CA" w14:textId="777AC083" w:rsidR="000A4675" w:rsidRDefault="000A4675" w:rsidP="00C67B49">
      <w:pPr>
        <w:spacing w:after="120"/>
        <w:jc w:val="both"/>
        <w:rPr>
          <w:rFonts w:ascii="Arial" w:hAnsi="Arial" w:cs="Arial"/>
          <w:sz w:val="22"/>
          <w:szCs w:val="22"/>
        </w:rPr>
      </w:pPr>
      <w:r w:rsidRPr="000A4675">
        <w:rPr>
          <w:rFonts w:ascii="Arial" w:hAnsi="Arial" w:cs="Arial"/>
          <w:sz w:val="22"/>
          <w:szCs w:val="22"/>
        </w:rPr>
        <w:t>This project includes survey, utility coordination</w:t>
      </w:r>
      <w:r>
        <w:rPr>
          <w:rFonts w:ascii="Arial" w:hAnsi="Arial" w:cs="Arial"/>
          <w:sz w:val="22"/>
          <w:szCs w:val="22"/>
        </w:rPr>
        <w:t xml:space="preserve">, </w:t>
      </w:r>
      <w:r w:rsidRPr="000A4675">
        <w:rPr>
          <w:rFonts w:ascii="Arial" w:hAnsi="Arial" w:cs="Arial"/>
          <w:sz w:val="22"/>
          <w:szCs w:val="22"/>
        </w:rPr>
        <w:t>design, plans, and specifications for construction of streetlight improvements for the _______________________ Streetlighting Project, including areas of ________________________________ subdivisions.</w:t>
      </w:r>
    </w:p>
    <w:p w14:paraId="32F40E6F" w14:textId="77777777" w:rsidR="001448E4" w:rsidRDefault="001448E4" w:rsidP="00C67B49">
      <w:pPr>
        <w:spacing w:after="120"/>
        <w:jc w:val="both"/>
        <w:rPr>
          <w:rFonts w:ascii="Arial" w:hAnsi="Arial" w:cs="Arial"/>
          <w:sz w:val="22"/>
          <w:szCs w:val="22"/>
        </w:rPr>
      </w:pPr>
      <w:r w:rsidRPr="003E0D09">
        <w:rPr>
          <w:rFonts w:ascii="Arial" w:hAnsi="Arial" w:cs="Arial"/>
          <w:sz w:val="22"/>
          <w:szCs w:val="22"/>
        </w:rPr>
        <w:t xml:space="preserve">Restoration will include </w:t>
      </w:r>
      <w:r w:rsidR="00C67B49">
        <w:rPr>
          <w:rFonts w:ascii="Arial" w:hAnsi="Arial" w:cs="Arial"/>
          <w:sz w:val="22"/>
          <w:szCs w:val="22"/>
        </w:rPr>
        <w:t>s</w:t>
      </w:r>
      <w:r w:rsidRPr="003E0D09">
        <w:rPr>
          <w:rFonts w:ascii="Arial" w:hAnsi="Arial" w:cs="Arial"/>
          <w:sz w:val="22"/>
          <w:szCs w:val="22"/>
        </w:rPr>
        <w:t>od</w:t>
      </w:r>
      <w:r w:rsidR="00C67B49">
        <w:rPr>
          <w:rFonts w:ascii="Arial" w:hAnsi="Arial" w:cs="Arial"/>
          <w:sz w:val="22"/>
          <w:szCs w:val="22"/>
        </w:rPr>
        <w:t>.</w:t>
      </w:r>
    </w:p>
    <w:p w14:paraId="57DA81D4" w14:textId="77777777" w:rsidR="00DA5CE9" w:rsidRDefault="001448E4" w:rsidP="006226FE">
      <w:pPr>
        <w:pStyle w:val="BodyText3"/>
        <w:spacing w:after="120"/>
        <w:jc w:val="both"/>
        <w:rPr>
          <w:rFonts w:ascii="Arial" w:hAnsi="Arial" w:cs="Arial"/>
          <w:color w:val="auto"/>
          <w:szCs w:val="22"/>
        </w:rPr>
      </w:pPr>
      <w:r w:rsidRPr="003E0D09">
        <w:rPr>
          <w:rFonts w:ascii="Arial" w:hAnsi="Arial" w:cs="Arial"/>
          <w:color w:val="auto"/>
          <w:szCs w:val="22"/>
        </w:rPr>
        <w:t>The City’s standard traffic control details will be used as the primary basis for the traffic control plans.</w:t>
      </w:r>
      <w:r w:rsidR="00791DAD">
        <w:rPr>
          <w:rFonts w:ascii="Arial" w:hAnsi="Arial" w:cs="Arial"/>
          <w:color w:val="auto"/>
          <w:szCs w:val="22"/>
        </w:rPr>
        <w:t xml:space="preserve"> </w:t>
      </w:r>
      <w:r w:rsidRPr="003E0D09">
        <w:rPr>
          <w:rFonts w:ascii="Arial" w:hAnsi="Arial" w:cs="Arial"/>
          <w:color w:val="auto"/>
          <w:szCs w:val="22"/>
        </w:rPr>
        <w:t>In addition to the standard details</w:t>
      </w:r>
      <w:r w:rsidR="00C67B49">
        <w:rPr>
          <w:rFonts w:ascii="Arial" w:hAnsi="Arial" w:cs="Arial"/>
          <w:color w:val="auto"/>
          <w:szCs w:val="22"/>
        </w:rPr>
        <w:t>, any traffic control for vehicles or pedestrians due</w:t>
      </w:r>
      <w:r w:rsidR="00751D51">
        <w:rPr>
          <w:rFonts w:ascii="Arial" w:hAnsi="Arial" w:cs="Arial"/>
          <w:color w:val="auto"/>
          <w:szCs w:val="22"/>
        </w:rPr>
        <w:t xml:space="preserve"> </w:t>
      </w:r>
      <w:r w:rsidR="00C67B49">
        <w:rPr>
          <w:rFonts w:ascii="Arial" w:hAnsi="Arial" w:cs="Arial"/>
          <w:color w:val="auto"/>
          <w:szCs w:val="22"/>
        </w:rPr>
        <w:t>to roadway or sidewalk closures shall be included as detour plans.</w:t>
      </w:r>
    </w:p>
    <w:p w14:paraId="74B38E9F" w14:textId="77777777" w:rsidR="001448E4" w:rsidRPr="003E0D09" w:rsidRDefault="001448E4" w:rsidP="006226FE">
      <w:pPr>
        <w:spacing w:after="120"/>
        <w:jc w:val="both"/>
        <w:rPr>
          <w:rFonts w:ascii="Arial" w:hAnsi="Arial" w:cs="Arial"/>
          <w:sz w:val="22"/>
          <w:szCs w:val="22"/>
        </w:rPr>
      </w:pPr>
      <w:r w:rsidRPr="003E0D09">
        <w:rPr>
          <w:rFonts w:ascii="Arial" w:hAnsi="Arial" w:cs="Arial"/>
          <w:sz w:val="22"/>
          <w:szCs w:val="22"/>
        </w:rPr>
        <w:t>Plans shall be formatted for bid letting according to the City of Overland Park Project Procedures Manual.</w:t>
      </w:r>
      <w:r w:rsidR="00791DAD">
        <w:rPr>
          <w:rFonts w:ascii="Arial" w:hAnsi="Arial" w:cs="Arial"/>
          <w:sz w:val="22"/>
          <w:szCs w:val="22"/>
        </w:rPr>
        <w:t xml:space="preserve"> </w:t>
      </w:r>
      <w:r w:rsidRPr="003E0D09">
        <w:rPr>
          <w:rFonts w:ascii="Arial" w:hAnsi="Arial" w:cs="Arial"/>
          <w:sz w:val="22"/>
          <w:szCs w:val="22"/>
        </w:rPr>
        <w:t>Plans shall be in ENGLISH units.</w:t>
      </w:r>
    </w:p>
    <w:p w14:paraId="277361CC" w14:textId="77777777" w:rsidR="00DA5CE9" w:rsidRDefault="001448E4" w:rsidP="006226FE">
      <w:pPr>
        <w:spacing w:after="120"/>
        <w:jc w:val="both"/>
        <w:rPr>
          <w:rFonts w:ascii="Arial" w:hAnsi="Arial" w:cs="Arial"/>
          <w:sz w:val="22"/>
          <w:szCs w:val="22"/>
        </w:rPr>
      </w:pPr>
      <w:r w:rsidRPr="003E0D09">
        <w:rPr>
          <w:rFonts w:ascii="Arial" w:hAnsi="Arial" w:cs="Arial"/>
          <w:sz w:val="22"/>
          <w:szCs w:val="22"/>
        </w:rPr>
        <w:t>The Consulting Engineer shall furnish and perform the various professional duties and services required for the construction of the Project in accordance with tasks listed in the current City of Overland Park Project Procedures Manual.</w:t>
      </w:r>
    </w:p>
    <w:p w14:paraId="107BA8A7" w14:textId="77777777" w:rsidR="001448E4" w:rsidRPr="003E0D09" w:rsidRDefault="001448E4" w:rsidP="006226FE">
      <w:pPr>
        <w:spacing w:after="120"/>
        <w:jc w:val="both"/>
        <w:rPr>
          <w:rFonts w:ascii="Arial" w:hAnsi="Arial" w:cs="Arial"/>
          <w:sz w:val="22"/>
          <w:szCs w:val="22"/>
        </w:rPr>
      </w:pPr>
      <w:r w:rsidRPr="003E0D09">
        <w:rPr>
          <w:rFonts w:ascii="Arial" w:hAnsi="Arial" w:cs="Arial"/>
          <w:b/>
          <w:sz w:val="22"/>
          <w:szCs w:val="22"/>
        </w:rPr>
        <w:t>General Design Requirements</w:t>
      </w:r>
    </w:p>
    <w:p w14:paraId="7301C477" w14:textId="77777777" w:rsidR="001448E4" w:rsidRDefault="001448E4" w:rsidP="00C67B49">
      <w:pPr>
        <w:pStyle w:val="BodyText"/>
        <w:spacing w:after="120"/>
        <w:jc w:val="both"/>
        <w:rPr>
          <w:rFonts w:ascii="Arial" w:hAnsi="Arial" w:cs="Arial"/>
        </w:rPr>
      </w:pPr>
      <w:r w:rsidRPr="003E0D09">
        <w:rPr>
          <w:rFonts w:ascii="Arial" w:hAnsi="Arial" w:cs="Arial"/>
        </w:rPr>
        <w:t xml:space="preserve">The </w:t>
      </w:r>
      <w:r w:rsidR="00191B4B">
        <w:rPr>
          <w:rFonts w:ascii="Arial" w:hAnsi="Arial" w:cs="Arial"/>
        </w:rPr>
        <w:t>C</w:t>
      </w:r>
      <w:r w:rsidRPr="003E0D09">
        <w:rPr>
          <w:rFonts w:ascii="Arial" w:hAnsi="Arial" w:cs="Arial"/>
        </w:rPr>
        <w:t xml:space="preserve">onsultant shall design the Project in conformity with the state and federal design criteria appropriate for the Project in accordance with the current KDOT Design Manual, </w:t>
      </w:r>
      <w:r w:rsidR="00C67B49" w:rsidRPr="00C67B49">
        <w:rPr>
          <w:rFonts w:ascii="Arial" w:hAnsi="Arial" w:cs="Arial"/>
        </w:rPr>
        <w:t>2023 version of the Manual on Uniform Traffic Control Devices (MUTCD), unless it directly conflicts with the 2009 version</w:t>
      </w:r>
      <w:r w:rsidRPr="003E0D09">
        <w:rPr>
          <w:rFonts w:ascii="Arial" w:hAnsi="Arial" w:cs="Arial"/>
        </w:rPr>
        <w:t>, the City’s Project Procedures Manual, and the current version of the Standard Specifications for State Road and Bridge Construction with Special Provisions, and with any necessary Project Special Provisions with the rules and regulations of the Federal Highway Administration pertaining thereto.</w:t>
      </w:r>
    </w:p>
    <w:p w14:paraId="25DAF31B" w14:textId="77777777" w:rsidR="00C67B49" w:rsidRPr="003E0D09" w:rsidRDefault="00C67B49" w:rsidP="00C67B49">
      <w:pPr>
        <w:pStyle w:val="BodyText"/>
        <w:spacing w:after="120"/>
        <w:jc w:val="both"/>
        <w:rPr>
          <w:rFonts w:ascii="Arial" w:hAnsi="Arial" w:cs="Arial"/>
        </w:rPr>
      </w:pPr>
      <w:r w:rsidRPr="00C67B49">
        <w:rPr>
          <w:rFonts w:ascii="Arial" w:hAnsi="Arial" w:cs="Arial"/>
        </w:rPr>
        <w:t>All plan submittals will be in PDF (22”x34 full size, landscape) and submitted electronically.</w:t>
      </w:r>
      <w:r w:rsidR="00791DAD">
        <w:rPr>
          <w:rFonts w:ascii="Arial" w:hAnsi="Arial" w:cs="Arial"/>
        </w:rPr>
        <w:t xml:space="preserve"> </w:t>
      </w:r>
      <w:r w:rsidR="007623E8">
        <w:rPr>
          <w:rFonts w:ascii="Arial" w:hAnsi="Arial" w:cs="Arial"/>
        </w:rPr>
        <w:t>All sheets shall be flattened, all viewports removed</w:t>
      </w:r>
      <w:r w:rsidR="00877234">
        <w:rPr>
          <w:rFonts w:ascii="Arial" w:hAnsi="Arial" w:cs="Arial"/>
        </w:rPr>
        <w:t>, and sheet scales set in Bluebeam.</w:t>
      </w:r>
    </w:p>
    <w:p w14:paraId="5BAD1F9C" w14:textId="77777777" w:rsidR="001448E4" w:rsidRPr="003E0D09" w:rsidRDefault="001448E4" w:rsidP="006226FE">
      <w:pPr>
        <w:spacing w:after="120"/>
        <w:jc w:val="both"/>
        <w:rPr>
          <w:rFonts w:ascii="Arial" w:hAnsi="Arial" w:cs="Arial"/>
          <w:sz w:val="22"/>
          <w:szCs w:val="22"/>
        </w:rPr>
      </w:pPr>
      <w:r w:rsidRPr="003E0D09">
        <w:rPr>
          <w:rFonts w:ascii="Arial" w:hAnsi="Arial" w:cs="Arial"/>
          <w:sz w:val="22"/>
          <w:szCs w:val="22"/>
        </w:rPr>
        <w:t>The Design plans shall be signed and sealed by the licensed professional engineer responsible for the preparation of the design plans. Rights of way descriptions shall be signed and sealed by the licensed land surveyor responsible for the preparation of the rights of way descriptions.</w:t>
      </w:r>
    </w:p>
    <w:p w14:paraId="1BA2847B" w14:textId="77777777" w:rsidR="001448E4" w:rsidRPr="003E0D09" w:rsidRDefault="001448E4" w:rsidP="006226FE">
      <w:pPr>
        <w:spacing w:after="120"/>
        <w:jc w:val="both"/>
        <w:rPr>
          <w:rFonts w:ascii="Arial" w:hAnsi="Arial" w:cs="Arial"/>
          <w:b/>
          <w:sz w:val="22"/>
          <w:szCs w:val="22"/>
        </w:rPr>
      </w:pPr>
      <w:r w:rsidRPr="003E0D09">
        <w:rPr>
          <w:rFonts w:ascii="Arial" w:hAnsi="Arial" w:cs="Arial"/>
          <w:b/>
          <w:sz w:val="22"/>
          <w:szCs w:val="22"/>
        </w:rPr>
        <w:t>General Survey Requirements:</w:t>
      </w:r>
    </w:p>
    <w:p w14:paraId="44C1303C" w14:textId="77777777" w:rsidR="00DA5CE9" w:rsidRDefault="001448E4" w:rsidP="006226FE">
      <w:pPr>
        <w:spacing w:after="120"/>
        <w:jc w:val="both"/>
        <w:rPr>
          <w:rFonts w:ascii="Arial" w:hAnsi="Arial" w:cs="Arial"/>
          <w:b/>
          <w:sz w:val="22"/>
          <w:szCs w:val="22"/>
        </w:rPr>
      </w:pPr>
      <w:r w:rsidRPr="003E0D09">
        <w:rPr>
          <w:rFonts w:ascii="Arial" w:hAnsi="Arial" w:cs="Arial"/>
          <w:b/>
          <w:sz w:val="22"/>
          <w:szCs w:val="22"/>
        </w:rPr>
        <w:t>Vertical Control:</w:t>
      </w:r>
    </w:p>
    <w:p w14:paraId="42644790" w14:textId="77777777" w:rsidR="00DA5CE9" w:rsidRDefault="001448E4" w:rsidP="006226FE">
      <w:pPr>
        <w:spacing w:after="120"/>
        <w:jc w:val="both"/>
        <w:rPr>
          <w:rFonts w:ascii="Arial" w:hAnsi="Arial" w:cs="Arial"/>
          <w:sz w:val="22"/>
          <w:szCs w:val="22"/>
        </w:rPr>
      </w:pPr>
      <w:r w:rsidRPr="003E0D09">
        <w:rPr>
          <w:rFonts w:ascii="Arial" w:hAnsi="Arial" w:cs="Arial"/>
          <w:sz w:val="22"/>
          <w:szCs w:val="22"/>
        </w:rPr>
        <w:t>Elevations for plans must be obtained from a benchmark on the Johnson County Vertical Control Network.</w:t>
      </w:r>
      <w:r w:rsidR="00791DAD">
        <w:rPr>
          <w:rFonts w:ascii="Arial" w:hAnsi="Arial" w:cs="Arial"/>
          <w:sz w:val="22"/>
          <w:szCs w:val="22"/>
        </w:rPr>
        <w:t xml:space="preserve"> </w:t>
      </w:r>
      <w:r w:rsidRPr="003E0D09">
        <w:rPr>
          <w:rFonts w:ascii="Arial" w:hAnsi="Arial" w:cs="Arial"/>
          <w:sz w:val="22"/>
          <w:szCs w:val="22"/>
        </w:rPr>
        <w:t>Show the datum benchmark and elevation of the datum benchmark on the plans.</w:t>
      </w:r>
    </w:p>
    <w:p w14:paraId="1C1A2A05" w14:textId="77777777" w:rsidR="00DA5CE9" w:rsidRDefault="001448E4" w:rsidP="006226FE">
      <w:pPr>
        <w:spacing w:after="120"/>
        <w:jc w:val="both"/>
        <w:rPr>
          <w:rFonts w:ascii="Arial" w:hAnsi="Arial" w:cs="Arial"/>
          <w:b/>
          <w:sz w:val="22"/>
          <w:szCs w:val="22"/>
        </w:rPr>
      </w:pPr>
      <w:r w:rsidRPr="003E0D09">
        <w:rPr>
          <w:rFonts w:ascii="Arial" w:hAnsi="Arial" w:cs="Arial"/>
          <w:b/>
          <w:sz w:val="22"/>
          <w:szCs w:val="22"/>
        </w:rPr>
        <w:t>Horizontal Control:</w:t>
      </w:r>
    </w:p>
    <w:p w14:paraId="32CAB8F7" w14:textId="77777777" w:rsidR="001448E4" w:rsidRPr="003E0D09" w:rsidRDefault="001448E4" w:rsidP="006226FE">
      <w:pPr>
        <w:spacing w:after="120"/>
        <w:jc w:val="both"/>
        <w:rPr>
          <w:rFonts w:ascii="Arial" w:hAnsi="Arial" w:cs="Arial"/>
          <w:sz w:val="22"/>
          <w:szCs w:val="22"/>
        </w:rPr>
      </w:pPr>
      <w:r w:rsidRPr="003E0D09">
        <w:rPr>
          <w:rFonts w:ascii="Arial" w:hAnsi="Arial" w:cs="Arial"/>
          <w:sz w:val="22"/>
          <w:szCs w:val="22"/>
        </w:rPr>
        <w:t>Section Corner and quarter section corner locations must be referenced to the Johnson County Horizontal Control Network.</w:t>
      </w:r>
      <w:r w:rsidR="00791DAD">
        <w:rPr>
          <w:rFonts w:ascii="Arial" w:hAnsi="Arial" w:cs="Arial"/>
          <w:sz w:val="22"/>
          <w:szCs w:val="22"/>
        </w:rPr>
        <w:t xml:space="preserve"> </w:t>
      </w:r>
      <w:r w:rsidRPr="003E0D09">
        <w:rPr>
          <w:rFonts w:ascii="Arial" w:hAnsi="Arial" w:cs="Arial"/>
          <w:sz w:val="22"/>
          <w:szCs w:val="22"/>
        </w:rPr>
        <w:t>As part of the design survey all Section Corners and Quarter Section Corners within the project area and others used for project control must be located, reference and state plane coordinates determined with GPS equipment.</w:t>
      </w:r>
      <w:r w:rsidR="00791DAD">
        <w:rPr>
          <w:rFonts w:ascii="Arial" w:hAnsi="Arial" w:cs="Arial"/>
          <w:sz w:val="22"/>
          <w:szCs w:val="22"/>
        </w:rPr>
        <w:t xml:space="preserve"> </w:t>
      </w:r>
      <w:r w:rsidRPr="003E0D09">
        <w:rPr>
          <w:rFonts w:ascii="Arial" w:hAnsi="Arial" w:cs="Arial"/>
          <w:sz w:val="22"/>
          <w:szCs w:val="22"/>
        </w:rPr>
        <w:t xml:space="preserve">The coordinates and referenced ties shall be shown on the plans and the standard corner reference report submitted to the Kansas State Historical Society, the County Engineer, and cities project engineer within 30 days of the </w:t>
      </w:r>
      <w:r w:rsidRPr="003E0D09">
        <w:rPr>
          <w:rFonts w:ascii="Arial" w:hAnsi="Arial" w:cs="Arial"/>
          <w:sz w:val="22"/>
          <w:szCs w:val="22"/>
        </w:rPr>
        <w:lastRenderedPageBreak/>
        <w:t>survey as required by state law.</w:t>
      </w:r>
      <w:r w:rsidR="00791DAD">
        <w:rPr>
          <w:rFonts w:ascii="Arial" w:hAnsi="Arial" w:cs="Arial"/>
          <w:sz w:val="22"/>
          <w:szCs w:val="22"/>
        </w:rPr>
        <w:t xml:space="preserve"> </w:t>
      </w:r>
      <w:r w:rsidRPr="003E0D09">
        <w:rPr>
          <w:rFonts w:ascii="Arial" w:hAnsi="Arial" w:cs="Arial"/>
          <w:sz w:val="22"/>
          <w:szCs w:val="22"/>
        </w:rPr>
        <w:t>If a Johnson County Horizontal Control marker may be damaged by construction the County public works department should be notified prior to the bid letting.</w:t>
      </w:r>
    </w:p>
    <w:p w14:paraId="2626A995" w14:textId="77777777" w:rsidR="001448E4" w:rsidRPr="003E0D09" w:rsidRDefault="001448E4" w:rsidP="006226FE">
      <w:pPr>
        <w:spacing w:after="120"/>
        <w:jc w:val="both"/>
        <w:rPr>
          <w:rFonts w:ascii="Arial" w:hAnsi="Arial" w:cs="Arial"/>
          <w:b/>
          <w:sz w:val="22"/>
          <w:szCs w:val="22"/>
        </w:rPr>
      </w:pPr>
      <w:r w:rsidRPr="003E0D09">
        <w:rPr>
          <w:rFonts w:ascii="Arial" w:hAnsi="Arial" w:cs="Arial"/>
          <w:b/>
          <w:sz w:val="22"/>
          <w:szCs w:val="22"/>
        </w:rPr>
        <w:t>Plan Notes - Johnson County Control Bench Marks:</w:t>
      </w:r>
    </w:p>
    <w:p w14:paraId="34448867" w14:textId="161E6D2A" w:rsidR="00DA5CE9" w:rsidRDefault="001448E4" w:rsidP="006226FE">
      <w:pPr>
        <w:spacing w:after="120"/>
        <w:jc w:val="both"/>
        <w:rPr>
          <w:rFonts w:ascii="Arial" w:hAnsi="Arial" w:cs="Arial"/>
          <w:sz w:val="22"/>
          <w:szCs w:val="22"/>
        </w:rPr>
      </w:pPr>
      <w:r w:rsidRPr="003E0D09">
        <w:rPr>
          <w:rFonts w:ascii="Arial" w:hAnsi="Arial" w:cs="Arial"/>
          <w:sz w:val="22"/>
          <w:szCs w:val="22"/>
        </w:rPr>
        <w:t>Any Johnson County Benchmarks, Johnson County Horizontal Control monuments and any Section Corner and Quarter Section Corners within the area surveyed for the project must be conspicuously indicated on the plans.</w:t>
      </w:r>
      <w:r w:rsidR="00791DAD">
        <w:rPr>
          <w:rFonts w:ascii="Arial" w:hAnsi="Arial" w:cs="Arial"/>
          <w:sz w:val="22"/>
          <w:szCs w:val="22"/>
        </w:rPr>
        <w:t xml:space="preserve"> </w:t>
      </w:r>
      <w:r w:rsidRPr="003E0D09">
        <w:rPr>
          <w:rFonts w:ascii="Arial" w:hAnsi="Arial" w:cs="Arial"/>
          <w:sz w:val="22"/>
          <w:szCs w:val="22"/>
        </w:rPr>
        <w:t>All bench marks and section and quarter section corners and property pins within the construction limits shall include a note for the re-establishment of the monuments.</w:t>
      </w:r>
    </w:p>
    <w:p w14:paraId="6A1C2CF5" w14:textId="79D15F82" w:rsidR="00223C76" w:rsidRPr="00CE226F" w:rsidRDefault="00CE226F" w:rsidP="00223C76">
      <w:pPr>
        <w:spacing w:after="120"/>
        <w:jc w:val="both"/>
      </w:pPr>
      <w:r>
        <w:rPr>
          <w:rFonts w:ascii="Arial" w:hAnsi="Arial" w:cs="Arial"/>
          <w:sz w:val="22"/>
          <w:szCs w:val="22"/>
        </w:rPr>
        <w:t>Survey shall include existing right of way, easements, pavement markings, addresses with owners, surface types, utilities, monuments, and have sufficient topographic detail to design and construct sidewalk curb ramps on the corners of the intersection.</w:t>
      </w:r>
    </w:p>
    <w:p w14:paraId="4431B800" w14:textId="77777777" w:rsidR="00191B4B" w:rsidRPr="003E0D09" w:rsidRDefault="00191B4B" w:rsidP="00191B4B">
      <w:pPr>
        <w:pStyle w:val="Heading1"/>
      </w:pPr>
      <w:r>
        <w:t>Design Assumptions</w:t>
      </w:r>
    </w:p>
    <w:p w14:paraId="426CB702" w14:textId="77777777" w:rsidR="00191B4B" w:rsidRDefault="00191B4B" w:rsidP="00191B4B">
      <w:pPr>
        <w:pStyle w:val="Heading2"/>
      </w:pPr>
      <w:r>
        <w:t>The City will administer the project.</w:t>
      </w:r>
    </w:p>
    <w:p w14:paraId="5FB5ADDA" w14:textId="37D7825F" w:rsidR="00FA1832" w:rsidRPr="00FA1832" w:rsidRDefault="00FA1832" w:rsidP="00FA1832">
      <w:pPr>
        <w:pStyle w:val="Heading2"/>
      </w:pPr>
      <w:r>
        <w:t>City shall provide as-builts of the existing traffic signal</w:t>
      </w:r>
      <w:r w:rsidR="00223C76">
        <w:t xml:space="preserve"> and other public facilities</w:t>
      </w:r>
      <w:r>
        <w:t xml:space="preserve"> (if available).</w:t>
      </w:r>
    </w:p>
    <w:p w14:paraId="57DB7423" w14:textId="77777777" w:rsidR="00FA1832" w:rsidRDefault="00FA1832" w:rsidP="00FA1832">
      <w:pPr>
        <w:pStyle w:val="Heading2"/>
      </w:pPr>
      <w:r>
        <w:t>No traffic data collection or analysis is assumed.</w:t>
      </w:r>
    </w:p>
    <w:p w14:paraId="19034ACB" w14:textId="77777777" w:rsidR="00191B4B" w:rsidRDefault="00191B4B" w:rsidP="00191B4B">
      <w:pPr>
        <w:pStyle w:val="Heading2"/>
      </w:pPr>
      <w:r>
        <w:t>The City will provide the latest City standards for use on this project.</w:t>
      </w:r>
    </w:p>
    <w:p w14:paraId="2E590CB0" w14:textId="43800DA9" w:rsidR="00FA1832" w:rsidRDefault="00FA1832" w:rsidP="00FA1832">
      <w:pPr>
        <w:pStyle w:val="Heading2"/>
      </w:pPr>
      <w:r>
        <w:t>Existing</w:t>
      </w:r>
      <w:r w:rsidR="000A4675">
        <w:t xml:space="preserve"> streetlight</w:t>
      </w:r>
      <w:r>
        <w:t xml:space="preserve"> wiring does not need to be shown in the plans and demolition plans are not required.</w:t>
      </w:r>
    </w:p>
    <w:p w14:paraId="5E39E0E6" w14:textId="03FC7D8B" w:rsidR="00191B4B" w:rsidRDefault="00191B4B" w:rsidP="00191B4B">
      <w:pPr>
        <w:pStyle w:val="Heading2"/>
      </w:pPr>
      <w:r>
        <w:t xml:space="preserve">Consultant shall </w:t>
      </w:r>
      <w:r w:rsidR="00005710">
        <w:t>provide</w:t>
      </w:r>
      <w:r>
        <w:t xml:space="preserve"> existing property basemap based off ownership information from ownership and encumbrance (O&amp;E) reports and/or plats which will be obtained at the beginning of the project. Consultant will provide legal</w:t>
      </w:r>
      <w:r w:rsidR="00005710">
        <w:t xml:space="preserve"> descriptions</w:t>
      </w:r>
      <w:r>
        <w:t xml:space="preserve"> and tract maps (assumes up to </w:t>
      </w:r>
      <w:r w:rsidR="000A4675">
        <w:t>1 per streetlight control center</w:t>
      </w:r>
      <w:r>
        <w:t>).  Preparation of front end documents shall be completed by City.</w:t>
      </w:r>
    </w:p>
    <w:p w14:paraId="6D75B8BC" w14:textId="5D31CF8A" w:rsidR="00FA1832" w:rsidRDefault="00FA1832" w:rsidP="00FA1832">
      <w:pPr>
        <w:pStyle w:val="Heading2"/>
      </w:pPr>
      <w:r>
        <w:t xml:space="preserve">Consultant will coordinate power from Evergy and provide identifying information about power source </w:t>
      </w:r>
      <w:r w:rsidR="00F03093">
        <w:t>(</w:t>
      </w:r>
      <w:r w:rsidR="00F03093" w:rsidRPr="00F03093">
        <w:t>including ID number</w:t>
      </w:r>
      <w:r w:rsidR="00F03093">
        <w:t xml:space="preserve">) </w:t>
      </w:r>
      <w:r>
        <w:t>in plans.</w:t>
      </w:r>
      <w:r w:rsidR="00A87091" w:rsidRPr="00A87091">
        <w:t xml:space="preserve"> </w:t>
      </w:r>
      <w:r w:rsidR="00A87091">
        <w:t xml:space="preserve">City of Overland Park Utility Coordinator shall be </w:t>
      </w:r>
      <w:proofErr w:type="spellStart"/>
      <w:r w:rsidR="00A87091">
        <w:t>CC’d</w:t>
      </w:r>
      <w:proofErr w:type="spellEnd"/>
      <w:r w:rsidR="00A87091">
        <w:t xml:space="preserve"> on </w:t>
      </w:r>
      <w:proofErr w:type="spellStart"/>
      <w:r w:rsidR="00A87091">
        <w:t>Evergy</w:t>
      </w:r>
      <w:proofErr w:type="spellEnd"/>
      <w:r w:rsidR="00A87091">
        <w:t xml:space="preserve"> communication.</w:t>
      </w:r>
    </w:p>
    <w:p w14:paraId="583CF4B0" w14:textId="77777777" w:rsidR="00FA1832" w:rsidRPr="00FA1832" w:rsidRDefault="00FA1832" w:rsidP="00FA1832">
      <w:pPr>
        <w:pStyle w:val="Heading2"/>
      </w:pPr>
      <w:r>
        <w:t>City will provide service addresses and submit electrical service request forms to Evergy.</w:t>
      </w:r>
    </w:p>
    <w:p w14:paraId="3583EF76" w14:textId="77777777" w:rsidR="00191B4B" w:rsidRDefault="00191B4B" w:rsidP="00191B4B">
      <w:pPr>
        <w:pStyle w:val="Heading2"/>
      </w:pPr>
      <w:r>
        <w:t>City will handle the appraisals and acquisition process.</w:t>
      </w:r>
    </w:p>
    <w:p w14:paraId="21864E72" w14:textId="77777777" w:rsidR="00FA1832" w:rsidRDefault="00FA1832" w:rsidP="00FA1832">
      <w:pPr>
        <w:pStyle w:val="Heading2"/>
      </w:pPr>
      <w:r>
        <w:t>City will prepare all specifications, contract documents, and will print all plan sets for distribution to utility owners, potential bidders, and awarded construction contractor.</w:t>
      </w:r>
    </w:p>
    <w:p w14:paraId="387C3751" w14:textId="77777777" w:rsidR="001448E4" w:rsidRPr="00DA6AE3" w:rsidRDefault="001448E4" w:rsidP="00DA6AE3">
      <w:pPr>
        <w:pStyle w:val="Heading1"/>
      </w:pPr>
      <w:r w:rsidRPr="00DA6AE3">
        <w:t>Preliminary Design</w:t>
      </w:r>
    </w:p>
    <w:p w14:paraId="1062F858" w14:textId="77777777" w:rsidR="001448E4" w:rsidRPr="00DA6AE3" w:rsidRDefault="001448E4" w:rsidP="00DA6AE3">
      <w:pPr>
        <w:pStyle w:val="Heading2"/>
      </w:pPr>
      <w:r w:rsidRPr="00DA6AE3">
        <w:t>Data Collection.</w:t>
      </w:r>
    </w:p>
    <w:p w14:paraId="3FDDFA3F" w14:textId="67359E9C" w:rsidR="001448E4" w:rsidRDefault="001448E4" w:rsidP="004801C2">
      <w:pPr>
        <w:pStyle w:val="Heading3"/>
      </w:pPr>
      <w:r w:rsidRPr="003E0D09">
        <w:t xml:space="preserve"> Attend pre-design meeting.</w:t>
      </w:r>
    </w:p>
    <w:p w14:paraId="0F12BD10" w14:textId="67E4D529" w:rsidR="009B3F9B" w:rsidRDefault="009B3F9B" w:rsidP="009B3F9B">
      <w:pPr>
        <w:pStyle w:val="Heading3"/>
      </w:pPr>
      <w:r w:rsidRPr="009B3F9B">
        <w:t>Determine the required roadway lighting standards.  Meet with the City to review the recommendations.</w:t>
      </w:r>
    </w:p>
    <w:p w14:paraId="50D280C7" w14:textId="7DE0103C" w:rsidR="009B3F9B" w:rsidRDefault="009B3F9B" w:rsidP="009B3F9B">
      <w:pPr>
        <w:pStyle w:val="Heading3"/>
      </w:pPr>
      <w:r w:rsidRPr="009B3F9B">
        <w:lastRenderedPageBreak/>
        <w:t>Obtain existing aerial photography or other mapping from the City for use in developing base map.  This scope assumes that the plans provided by the City, along with field utility markings will form an adequate base plan for the design of the project.  Any additional survey would require a supplement to the scope.</w:t>
      </w:r>
    </w:p>
    <w:p w14:paraId="41D61828" w14:textId="5DBC1D94" w:rsidR="00751D51" w:rsidRDefault="00751D51" w:rsidP="004801C2">
      <w:pPr>
        <w:pStyle w:val="Heading3"/>
      </w:pPr>
      <w:r w:rsidRPr="00751D51">
        <w:t>Contact utility companies or one call center as appropriate for field marking of utility locations to verify that new traffic equipment can be installed without conflict</w:t>
      </w:r>
      <w:r w:rsidR="009B3F9B">
        <w:t xml:space="preserve">.  Locates should extend at least 15-feet behind back-of-curb.  </w:t>
      </w:r>
      <w:r w:rsidR="009B3F9B" w:rsidRPr="00A87091">
        <w:t xml:space="preserve">City of Overland Park Utility Coordinator shall be </w:t>
      </w:r>
      <w:proofErr w:type="spellStart"/>
      <w:r w:rsidR="009B3F9B" w:rsidRPr="00A87091">
        <w:t>CC’d</w:t>
      </w:r>
      <w:proofErr w:type="spellEnd"/>
      <w:r w:rsidR="009B3F9B" w:rsidRPr="00A87091">
        <w:t xml:space="preserve"> on all utility communication.</w:t>
      </w:r>
    </w:p>
    <w:p w14:paraId="4D698521" w14:textId="77777777" w:rsidR="00F97ACD" w:rsidRPr="003E0D09" w:rsidRDefault="00F97ACD" w:rsidP="00F97ACD">
      <w:pPr>
        <w:pStyle w:val="Heading3"/>
      </w:pPr>
      <w:r w:rsidRPr="003E0D09">
        <w:t>Ownership and abutting property information.</w:t>
      </w:r>
    </w:p>
    <w:p w14:paraId="64253195" w14:textId="4FCF339F" w:rsidR="00F97ACD" w:rsidRDefault="00F97ACD" w:rsidP="00F97ACD">
      <w:pPr>
        <w:pStyle w:val="Heading4"/>
        <w:jc w:val="both"/>
        <w:rPr>
          <w:rFonts w:cs="Arial"/>
          <w:szCs w:val="22"/>
        </w:rPr>
      </w:pPr>
      <w:r w:rsidRPr="003E0D09">
        <w:rPr>
          <w:rFonts w:cs="Arial"/>
          <w:szCs w:val="22"/>
        </w:rPr>
        <w:t>Obtain ownership information. The Consulting Engineer shall coordinate required work with the title company</w:t>
      </w:r>
      <w:r>
        <w:rPr>
          <w:rFonts w:cs="Arial"/>
          <w:szCs w:val="22"/>
        </w:rPr>
        <w:t xml:space="preserve"> for up to </w:t>
      </w:r>
      <w:r w:rsidR="009B3F9B">
        <w:rPr>
          <w:rFonts w:cs="Arial"/>
          <w:szCs w:val="22"/>
        </w:rPr>
        <w:t>one</w:t>
      </w:r>
      <w:r>
        <w:rPr>
          <w:rFonts w:cs="Arial"/>
          <w:szCs w:val="22"/>
        </w:rPr>
        <w:t xml:space="preserve"> propert</w:t>
      </w:r>
      <w:r w:rsidR="009B3F9B">
        <w:rPr>
          <w:rFonts w:cs="Arial"/>
          <w:szCs w:val="22"/>
        </w:rPr>
        <w:t>y per streetlight control center</w:t>
      </w:r>
      <w:r>
        <w:rPr>
          <w:rFonts w:cs="Arial"/>
          <w:szCs w:val="22"/>
        </w:rPr>
        <w:t>.</w:t>
      </w:r>
    </w:p>
    <w:p w14:paraId="01EBFEDE" w14:textId="77777777" w:rsidR="00F97ACD" w:rsidRPr="00190004" w:rsidRDefault="00F97ACD" w:rsidP="00F97ACD">
      <w:pPr>
        <w:pStyle w:val="Heading4"/>
      </w:pPr>
      <w:r>
        <w:t>Any easements required for this project will be acquired by the City. Legal descriptions and tract maps will be provided by the surveyor as necessary.</w:t>
      </w:r>
    </w:p>
    <w:p w14:paraId="559D470A" w14:textId="199A3CB0" w:rsidR="00F97ACD" w:rsidRPr="007623E8" w:rsidRDefault="00F97ACD" w:rsidP="00F97ACD">
      <w:pPr>
        <w:pStyle w:val="Heading3"/>
      </w:pPr>
      <w:r w:rsidRPr="003E0D09">
        <w:t>Develop basemap from survey information.</w:t>
      </w:r>
      <w:r>
        <w:t xml:space="preserve"> </w:t>
      </w:r>
      <w:r w:rsidRPr="003E0D09">
        <w:t xml:space="preserve">Basemap to be at a scale of </w:t>
      </w:r>
      <w:proofErr w:type="gramStart"/>
      <w:r w:rsidRPr="003E0D09">
        <w:t>1”=</w:t>
      </w:r>
      <w:proofErr w:type="gramEnd"/>
      <w:r w:rsidR="009B3F9B">
        <w:t>4</w:t>
      </w:r>
      <w:r w:rsidRPr="003E0D09">
        <w:t xml:space="preserve">0 ft. </w:t>
      </w:r>
      <w:r>
        <w:t xml:space="preserve">showing </w:t>
      </w:r>
      <w:r w:rsidRPr="003E0D09">
        <w:t xml:space="preserve">existing utility information as </w:t>
      </w:r>
      <w:r w:rsidRPr="007623E8">
        <w:t>determined from utility locates, visible features and/or facility maps.</w:t>
      </w:r>
    </w:p>
    <w:p w14:paraId="0DBB33EA" w14:textId="77777777" w:rsidR="001448E4" w:rsidRPr="003E0D09" w:rsidRDefault="001448E4" w:rsidP="004801C2">
      <w:pPr>
        <w:pStyle w:val="Heading3"/>
      </w:pPr>
      <w:r w:rsidRPr="003E0D09">
        <w:t>Develop detailed design schedule</w:t>
      </w:r>
      <w:r w:rsidR="00751D51">
        <w:t xml:space="preserve"> </w:t>
      </w:r>
      <w:r w:rsidRPr="003E0D09">
        <w:t>and provide digital updates at scheduled progress meetings. Include at least the following benchmarks.</w:t>
      </w:r>
    </w:p>
    <w:p w14:paraId="61C343FD" w14:textId="54B930A7" w:rsidR="001448E4" w:rsidRPr="003E0D09" w:rsidRDefault="009B3F9B" w:rsidP="005F3A27">
      <w:pPr>
        <w:pStyle w:val="Heading4"/>
        <w:rPr>
          <w:rFonts w:cs="Arial"/>
          <w:szCs w:val="22"/>
        </w:rPr>
      </w:pPr>
      <w:r>
        <w:rPr>
          <w:rFonts w:cs="Arial"/>
          <w:szCs w:val="22"/>
        </w:rPr>
        <w:t>Concept lighting plans complete</w:t>
      </w:r>
    </w:p>
    <w:p w14:paraId="1B1432A7" w14:textId="23041AEB" w:rsidR="001448E4" w:rsidRPr="003E0D09" w:rsidRDefault="009B3F9B" w:rsidP="006226FE">
      <w:pPr>
        <w:pStyle w:val="Heading4"/>
        <w:jc w:val="both"/>
        <w:rPr>
          <w:rFonts w:cs="Arial"/>
          <w:szCs w:val="22"/>
        </w:rPr>
      </w:pPr>
      <w:r>
        <w:rPr>
          <w:rFonts w:cs="Arial"/>
          <w:szCs w:val="22"/>
        </w:rPr>
        <w:t>Utility locates obtained.</w:t>
      </w:r>
    </w:p>
    <w:p w14:paraId="0F5B40C0" w14:textId="77777777" w:rsidR="001448E4" w:rsidRPr="003E0D09" w:rsidRDefault="001448E4" w:rsidP="006226FE">
      <w:pPr>
        <w:pStyle w:val="Heading4"/>
        <w:jc w:val="both"/>
        <w:rPr>
          <w:rFonts w:cs="Arial"/>
          <w:szCs w:val="22"/>
        </w:rPr>
      </w:pPr>
      <w:r w:rsidRPr="003E0D09">
        <w:rPr>
          <w:rFonts w:cs="Arial"/>
          <w:szCs w:val="22"/>
        </w:rPr>
        <w:t xml:space="preserve">Field </w:t>
      </w:r>
      <w:proofErr w:type="gramStart"/>
      <w:r w:rsidRPr="003E0D09">
        <w:rPr>
          <w:rFonts w:cs="Arial"/>
          <w:szCs w:val="22"/>
        </w:rPr>
        <w:t>check</w:t>
      </w:r>
      <w:proofErr w:type="gramEnd"/>
      <w:r w:rsidRPr="003E0D09">
        <w:rPr>
          <w:rFonts w:cs="Arial"/>
          <w:szCs w:val="22"/>
        </w:rPr>
        <w:t xml:space="preserve"> complete.</w:t>
      </w:r>
    </w:p>
    <w:p w14:paraId="3ACFB209" w14:textId="77777777" w:rsidR="001448E4" w:rsidRPr="003E0D09" w:rsidRDefault="001448E4" w:rsidP="006226FE">
      <w:pPr>
        <w:pStyle w:val="Heading4"/>
        <w:jc w:val="both"/>
        <w:rPr>
          <w:rFonts w:cs="Arial"/>
          <w:szCs w:val="22"/>
        </w:rPr>
      </w:pPr>
      <w:r w:rsidRPr="003E0D09">
        <w:rPr>
          <w:rFonts w:cs="Arial"/>
          <w:szCs w:val="22"/>
        </w:rPr>
        <w:t>Legal descriptions to City.</w:t>
      </w:r>
    </w:p>
    <w:p w14:paraId="4CEDC428" w14:textId="77777777" w:rsidR="001448E4" w:rsidRPr="003E0D09" w:rsidRDefault="001448E4" w:rsidP="006226FE">
      <w:pPr>
        <w:pStyle w:val="Heading4"/>
        <w:jc w:val="both"/>
        <w:rPr>
          <w:rFonts w:cs="Arial"/>
          <w:szCs w:val="22"/>
        </w:rPr>
      </w:pPr>
      <w:r w:rsidRPr="003E0D09">
        <w:rPr>
          <w:rFonts w:cs="Arial"/>
          <w:szCs w:val="22"/>
        </w:rPr>
        <w:t>Agency permits submitted.</w:t>
      </w:r>
    </w:p>
    <w:p w14:paraId="588B17E8" w14:textId="77777777" w:rsidR="001448E4" w:rsidRPr="003E0D09" w:rsidRDefault="001448E4" w:rsidP="006226FE">
      <w:pPr>
        <w:pStyle w:val="Heading4"/>
        <w:jc w:val="both"/>
        <w:rPr>
          <w:rFonts w:cs="Arial"/>
          <w:szCs w:val="22"/>
        </w:rPr>
      </w:pPr>
      <w:r w:rsidRPr="003E0D09">
        <w:rPr>
          <w:rFonts w:cs="Arial"/>
          <w:szCs w:val="22"/>
        </w:rPr>
        <w:t>Office Check plans submitted for review.</w:t>
      </w:r>
    </w:p>
    <w:p w14:paraId="6B211644" w14:textId="77777777" w:rsidR="001448E4" w:rsidRPr="003E0D09" w:rsidRDefault="001448E4" w:rsidP="006226FE">
      <w:pPr>
        <w:pStyle w:val="Heading4"/>
        <w:jc w:val="both"/>
        <w:rPr>
          <w:rFonts w:cs="Arial"/>
          <w:szCs w:val="22"/>
        </w:rPr>
      </w:pPr>
      <w:r w:rsidRPr="003E0D09">
        <w:rPr>
          <w:rFonts w:cs="Arial"/>
          <w:szCs w:val="22"/>
        </w:rPr>
        <w:t>P,S &amp; E Submitted.</w:t>
      </w:r>
    </w:p>
    <w:p w14:paraId="6F6019A0" w14:textId="77777777" w:rsidR="001448E4" w:rsidRPr="003E0D09" w:rsidRDefault="001448E4" w:rsidP="006226FE">
      <w:pPr>
        <w:pStyle w:val="Heading4"/>
        <w:jc w:val="both"/>
        <w:rPr>
          <w:rFonts w:cs="Arial"/>
          <w:szCs w:val="22"/>
        </w:rPr>
      </w:pPr>
      <w:r w:rsidRPr="003E0D09">
        <w:rPr>
          <w:rFonts w:cs="Arial"/>
          <w:szCs w:val="22"/>
        </w:rPr>
        <w:t>Project ready for bid.</w:t>
      </w:r>
    </w:p>
    <w:p w14:paraId="54C3F0C1" w14:textId="77777777" w:rsidR="001448E4" w:rsidRPr="003E0D09" w:rsidRDefault="001448E4" w:rsidP="004801C2">
      <w:pPr>
        <w:pStyle w:val="Heading3"/>
      </w:pPr>
      <w:r w:rsidRPr="003E0D09">
        <w:t>Schedule and coordinate project activities with the City (where applicable).</w:t>
      </w:r>
    </w:p>
    <w:p w14:paraId="7BF81006" w14:textId="2DA504D1" w:rsidR="007623E8" w:rsidRDefault="007623E8" w:rsidP="004801C2">
      <w:pPr>
        <w:pStyle w:val="Heading3"/>
      </w:pPr>
      <w:r w:rsidRPr="007623E8">
        <w:t xml:space="preserve">Develop </w:t>
      </w:r>
      <w:r w:rsidR="009B3F9B">
        <w:t>streetlight</w:t>
      </w:r>
      <w:r w:rsidR="00B46A52">
        <w:t xml:space="preserve"> </w:t>
      </w:r>
      <w:r w:rsidRPr="007623E8">
        <w:t>concept plans to discuss during a field visit with city staff.</w:t>
      </w:r>
      <w:r w:rsidR="00F97ACD">
        <w:t xml:space="preserve"> Concept shall include:</w:t>
      </w:r>
    </w:p>
    <w:p w14:paraId="226995B1" w14:textId="426B2D5D" w:rsidR="009B3F9B" w:rsidRPr="009B3F9B" w:rsidRDefault="00F97ACD" w:rsidP="009B3F9B">
      <w:pPr>
        <w:pStyle w:val="Heading4"/>
      </w:pPr>
      <w:r>
        <w:t xml:space="preserve">Proposed locations of </w:t>
      </w:r>
      <w:r w:rsidR="009B3F9B">
        <w:t>streetlights.</w:t>
      </w:r>
    </w:p>
    <w:p w14:paraId="1E0A6FBF" w14:textId="41F39351" w:rsidR="00F97ACD" w:rsidRPr="00F97ACD" w:rsidRDefault="009B3F9B" w:rsidP="00F97ACD">
      <w:pPr>
        <w:pStyle w:val="Heading4"/>
      </w:pPr>
      <w:r>
        <w:t>Existing and proposed streetlight control centers.</w:t>
      </w:r>
    </w:p>
    <w:p w14:paraId="116DBEF7" w14:textId="77777777" w:rsidR="00190004" w:rsidRPr="00791DAD" w:rsidRDefault="00190004" w:rsidP="00791DAD">
      <w:pPr>
        <w:pStyle w:val="Heading1"/>
      </w:pPr>
      <w:r w:rsidRPr="00791DAD">
        <w:t>Prepare Field Check Plans</w:t>
      </w:r>
    </w:p>
    <w:p w14:paraId="3A43D5A2" w14:textId="77777777" w:rsidR="00190004" w:rsidRPr="00DA6AE3" w:rsidRDefault="00190004" w:rsidP="00DA6AE3">
      <w:pPr>
        <w:pStyle w:val="Heading2"/>
        <w:numPr>
          <w:ilvl w:val="1"/>
          <w:numId w:val="25"/>
        </w:numPr>
      </w:pPr>
      <w:r w:rsidRPr="00DA6AE3">
        <w:t>Submit field check plans</w:t>
      </w:r>
    </w:p>
    <w:p w14:paraId="576781C4" w14:textId="77777777" w:rsidR="001448E4" w:rsidRPr="00190004" w:rsidRDefault="001448E4" w:rsidP="004801C2">
      <w:pPr>
        <w:pStyle w:val="Heading3"/>
      </w:pPr>
      <w:r w:rsidRPr="00190004">
        <w:t>Cover sheet.</w:t>
      </w:r>
    </w:p>
    <w:p w14:paraId="072E77BE" w14:textId="7036A51E" w:rsidR="001448E4" w:rsidRPr="00190004" w:rsidRDefault="001448E4" w:rsidP="004801C2">
      <w:pPr>
        <w:pStyle w:val="Heading3"/>
      </w:pPr>
      <w:r w:rsidRPr="00190004">
        <w:t xml:space="preserve">Plan scale = </w:t>
      </w:r>
      <w:proofErr w:type="gramStart"/>
      <w:r w:rsidRPr="00190004">
        <w:t>1”=</w:t>
      </w:r>
      <w:proofErr w:type="gramEnd"/>
      <w:r w:rsidR="009B3F9B">
        <w:t>4</w:t>
      </w:r>
      <w:r w:rsidRPr="00190004">
        <w:t>0 ft.</w:t>
      </w:r>
    </w:p>
    <w:p w14:paraId="1CB45C43" w14:textId="638D8F90" w:rsidR="0099423F" w:rsidRPr="003E0D09" w:rsidRDefault="007B7610" w:rsidP="0099423F">
      <w:pPr>
        <w:pStyle w:val="Heading3"/>
      </w:pPr>
      <w:r w:rsidRPr="003E0D09">
        <w:t>Existing right-of-way limits</w:t>
      </w:r>
      <w:r>
        <w:t>.  Existing easements.</w:t>
      </w:r>
    </w:p>
    <w:p w14:paraId="3F159F85" w14:textId="46C5BC85" w:rsidR="008F7D25" w:rsidRDefault="007B7610" w:rsidP="008F7D25">
      <w:pPr>
        <w:pStyle w:val="Heading3"/>
      </w:pPr>
      <w:r w:rsidRPr="007B7610">
        <w:t>Streetlight layout including location of all proposed poles, conduit, service, junction and fiber optic boxes, and the streetlight controller.</w:t>
      </w:r>
    </w:p>
    <w:p w14:paraId="2ADE0A57" w14:textId="039FCD11" w:rsidR="007B7610" w:rsidRPr="007B7610" w:rsidRDefault="007B7610" w:rsidP="007B7610">
      <w:pPr>
        <w:pStyle w:val="Heading3"/>
      </w:pPr>
      <w:r>
        <w:t>Provide AGi32 file, if appropriate.</w:t>
      </w:r>
    </w:p>
    <w:p w14:paraId="2B2144C7" w14:textId="12F471FD" w:rsidR="00DA5CE9" w:rsidRDefault="007B7610" w:rsidP="004801C2">
      <w:pPr>
        <w:pStyle w:val="Heading3"/>
      </w:pPr>
      <w:r w:rsidRPr="007B7610">
        <w:lastRenderedPageBreak/>
        <w:t>All wiring details and diagrams</w:t>
      </w:r>
      <w:r w:rsidR="00DA6AE3">
        <w:t>.</w:t>
      </w:r>
    </w:p>
    <w:p w14:paraId="34E08C94" w14:textId="244C0C82" w:rsidR="0099423F" w:rsidRPr="003E0D09" w:rsidRDefault="0099423F" w:rsidP="0099423F">
      <w:pPr>
        <w:pStyle w:val="Heading3"/>
      </w:pPr>
      <w:r w:rsidRPr="003E0D09">
        <w:t>Street lighting.</w:t>
      </w:r>
      <w:r w:rsidR="00A87091">
        <w:t xml:space="preserve">  </w:t>
      </w:r>
      <w:r w:rsidR="00A87091" w:rsidRPr="00A87091">
        <w:t>As determined at pre-design meeting</w:t>
      </w:r>
      <w:r w:rsidR="00A87091">
        <w:t>.</w:t>
      </w:r>
    </w:p>
    <w:p w14:paraId="257DD871" w14:textId="77777777" w:rsidR="0099423F" w:rsidRPr="003E0D09" w:rsidRDefault="0099423F" w:rsidP="0099423F">
      <w:pPr>
        <w:pStyle w:val="Heading4"/>
        <w:jc w:val="both"/>
        <w:rPr>
          <w:rFonts w:cs="Arial"/>
          <w:szCs w:val="22"/>
        </w:rPr>
      </w:pPr>
      <w:r w:rsidRPr="003E0D09">
        <w:rPr>
          <w:rFonts w:cs="Arial"/>
          <w:szCs w:val="22"/>
        </w:rPr>
        <w:t>Pole locations.</w:t>
      </w:r>
    </w:p>
    <w:p w14:paraId="67E5363F" w14:textId="77777777" w:rsidR="00987AC4" w:rsidRDefault="0099423F" w:rsidP="00987AC4">
      <w:pPr>
        <w:pStyle w:val="Heading4"/>
        <w:jc w:val="both"/>
        <w:rPr>
          <w:rFonts w:cs="Arial"/>
          <w:szCs w:val="22"/>
        </w:rPr>
      </w:pPr>
      <w:r w:rsidRPr="003E0D09">
        <w:rPr>
          <w:rFonts w:cs="Arial"/>
          <w:szCs w:val="22"/>
        </w:rPr>
        <w:t>Design parameters.</w:t>
      </w:r>
    </w:p>
    <w:p w14:paraId="5F5F0EDD" w14:textId="77777777" w:rsidR="00987AC4" w:rsidRPr="00987AC4" w:rsidRDefault="00987AC4" w:rsidP="00987AC4">
      <w:pPr>
        <w:pStyle w:val="Heading4"/>
      </w:pPr>
      <w:r>
        <w:t>AGi32 file.</w:t>
      </w:r>
    </w:p>
    <w:p w14:paraId="5CCA176A" w14:textId="77777777" w:rsidR="00DA5CE9" w:rsidRDefault="00DA6AE3" w:rsidP="004801C2">
      <w:pPr>
        <w:pStyle w:val="Heading3"/>
      </w:pPr>
      <w:r>
        <w:t>Preliminary traffic control (using standard details provided by the City).</w:t>
      </w:r>
      <w:r w:rsidR="00B46A52">
        <w:t xml:space="preserve"> Preliminary sidewalk detour map with routing shall be provided.</w:t>
      </w:r>
    </w:p>
    <w:p w14:paraId="70E28E70" w14:textId="77777777" w:rsidR="00DA5CE9" w:rsidRDefault="00DA6AE3" w:rsidP="004801C2">
      <w:pPr>
        <w:pStyle w:val="Heading3"/>
      </w:pPr>
      <w:r>
        <w:t>City Traffic Standard Details will be included in the plan set</w:t>
      </w:r>
      <w:r w:rsidR="0099423F">
        <w:t>.</w:t>
      </w:r>
    </w:p>
    <w:p w14:paraId="3E7F5B5E" w14:textId="77777777" w:rsidR="00DA5CE9" w:rsidRDefault="00DA6AE3" w:rsidP="004801C2">
      <w:pPr>
        <w:pStyle w:val="Heading3"/>
      </w:pPr>
      <w:r>
        <w:t>Quantity sheets should be included in the plans, but not fully filled in at this point.</w:t>
      </w:r>
    </w:p>
    <w:p w14:paraId="7212F107" w14:textId="77777777" w:rsidR="0099423F" w:rsidRPr="0099423F" w:rsidRDefault="0099423F" w:rsidP="0099423F">
      <w:pPr>
        <w:pStyle w:val="Heading3"/>
      </w:pPr>
      <w:r w:rsidRPr="003E0D09">
        <w:t xml:space="preserve">Erosion and sediment (E&amp;S) control </w:t>
      </w:r>
      <w:r>
        <w:t>standard detail sheet.</w:t>
      </w:r>
    </w:p>
    <w:p w14:paraId="5BB57C86" w14:textId="3BCC4842" w:rsidR="00DA5CE9" w:rsidRDefault="00DA6AE3" w:rsidP="004801C2">
      <w:pPr>
        <w:pStyle w:val="Heading3"/>
      </w:pPr>
      <w:r>
        <w:t xml:space="preserve">Preliminary cost estimate shall be furnished based on the experience and qualifications of the consulting engineer/architect’s best judgment as an experienced and qualified design professional, familiar with the construction industry and </w:t>
      </w:r>
      <w:r w:rsidR="00790C01">
        <w:t>advise</w:t>
      </w:r>
      <w:r>
        <w:t xml:space="preserve"> the City of, in its </w:t>
      </w:r>
      <w:r w:rsidR="00791DAD">
        <w:t>op</w:t>
      </w:r>
      <w:r>
        <w:t>inion, the amount budgeted for construction is not sufficient to adequately design and construct the improvement as requested.</w:t>
      </w:r>
    </w:p>
    <w:p w14:paraId="5C76F892" w14:textId="77777777" w:rsidR="00190004" w:rsidRPr="00190004" w:rsidRDefault="00DA6AE3" w:rsidP="004801C2">
      <w:pPr>
        <w:pStyle w:val="Heading3"/>
      </w:pPr>
      <w:r>
        <w:t>Designer will complete quality and control reviews on the plans.</w:t>
      </w:r>
    </w:p>
    <w:p w14:paraId="5B2AD559" w14:textId="77777777" w:rsidR="001448E4" w:rsidRPr="00DA6AE3" w:rsidRDefault="001448E4" w:rsidP="00DA6AE3">
      <w:pPr>
        <w:pStyle w:val="Heading2"/>
      </w:pPr>
      <w:r w:rsidRPr="00DA6AE3">
        <w:t>Submit field check plans and opinion of probable construction cost to the City.</w:t>
      </w:r>
      <w:r w:rsidR="00791DAD">
        <w:t xml:space="preserve"> </w:t>
      </w:r>
      <w:r w:rsidRPr="00DA6AE3">
        <w:t>The preliminary opinion of probable project costs should be itemized by unit of work and include contingency.</w:t>
      </w:r>
      <w:r w:rsidR="00791DAD">
        <w:t xml:space="preserve"> </w:t>
      </w:r>
      <w:r w:rsidRPr="00DA6AE3">
        <w:t>Prepare and submit request for design exception, if necessary.</w:t>
      </w:r>
    </w:p>
    <w:p w14:paraId="1547AF25" w14:textId="15BDAC22" w:rsidR="001448E4" w:rsidRPr="00DA6AE3" w:rsidRDefault="001448E4" w:rsidP="00DA6AE3">
      <w:pPr>
        <w:pStyle w:val="Heading2"/>
      </w:pPr>
      <w:r w:rsidRPr="00DA6AE3">
        <w:t>Submit field check plans to utility companies for their use in preparing plans for relocations</w:t>
      </w:r>
    </w:p>
    <w:p w14:paraId="7A16E2EC" w14:textId="7A001991" w:rsidR="001448E4" w:rsidRPr="00DA6AE3" w:rsidRDefault="001448E4" w:rsidP="00DA6AE3">
      <w:pPr>
        <w:pStyle w:val="Heading2"/>
      </w:pPr>
      <w:r w:rsidRPr="00DA6AE3">
        <w:t>Meet with utility companies to discuss project and begin coordination for relocations</w:t>
      </w:r>
      <w:r w:rsidR="00DA6AE3" w:rsidRPr="00DA6AE3">
        <w:t>.</w:t>
      </w:r>
      <w:r w:rsidR="00A87091">
        <w:t xml:space="preserve">  </w:t>
      </w:r>
      <w:r w:rsidR="00A87091" w:rsidRPr="00A87091">
        <w:t>City of Overland Park Utility Coordinator shall be requested to attend meetings.</w:t>
      </w:r>
    </w:p>
    <w:p w14:paraId="5B0C78AF" w14:textId="77777777" w:rsidR="001448E4" w:rsidRPr="00DA6AE3" w:rsidRDefault="001448E4" w:rsidP="00DA6AE3">
      <w:pPr>
        <w:pStyle w:val="Heading2"/>
      </w:pPr>
      <w:r w:rsidRPr="00DA6AE3">
        <w:t>Meet with City approximately monthly as necessary in connection with Field Check Plans</w:t>
      </w:r>
      <w:r w:rsidR="00DA6AE3" w:rsidRPr="00DA6AE3">
        <w:t>.</w:t>
      </w:r>
    </w:p>
    <w:p w14:paraId="087EC2A5" w14:textId="77777777" w:rsidR="001448E4" w:rsidRPr="00DA6AE3" w:rsidRDefault="001448E4" w:rsidP="00DA6AE3">
      <w:pPr>
        <w:pStyle w:val="Heading2"/>
      </w:pPr>
      <w:r w:rsidRPr="00DA6AE3">
        <w:t xml:space="preserve">Field Check </w:t>
      </w:r>
      <w:r w:rsidR="00192CBC">
        <w:t xml:space="preserve">(Office) </w:t>
      </w:r>
      <w:r w:rsidRPr="00DA6AE3">
        <w:t>meeting to be performed with representatives of the Consulting Engineer and the City to review the Field Check plans</w:t>
      </w:r>
      <w:r w:rsidR="00DA6AE3" w:rsidRPr="00DA6AE3">
        <w:t>.</w:t>
      </w:r>
    </w:p>
    <w:p w14:paraId="01FDEB18" w14:textId="7A456D1C" w:rsidR="001448E4" w:rsidRDefault="001448E4" w:rsidP="00DA6AE3">
      <w:pPr>
        <w:pStyle w:val="Heading2"/>
      </w:pPr>
      <w:r w:rsidRPr="00DA6AE3">
        <w:t xml:space="preserve">Field Check </w:t>
      </w:r>
      <w:r w:rsidR="00192CBC">
        <w:t xml:space="preserve">(Field) </w:t>
      </w:r>
      <w:r w:rsidRPr="00DA6AE3">
        <w:t>to review site conditions will be conducted with representatives of the Consulting Engineer and the City.</w:t>
      </w:r>
    </w:p>
    <w:p w14:paraId="5477C8AD" w14:textId="31D7B11C" w:rsidR="006A3726" w:rsidRPr="006A3726" w:rsidRDefault="006A3726" w:rsidP="006A3726">
      <w:pPr>
        <w:pStyle w:val="Heading2"/>
      </w:pPr>
      <w:r w:rsidRPr="006A3726">
        <w:t>Attend two neighborhood meetings to discuss proposed lighting design with area residents.</w:t>
      </w:r>
    </w:p>
    <w:p w14:paraId="05309F36" w14:textId="77777777" w:rsidR="00DA5CE9" w:rsidRDefault="001448E4" w:rsidP="00DA6AE3">
      <w:pPr>
        <w:pStyle w:val="Heading2"/>
      </w:pPr>
      <w:r w:rsidRPr="00DA6AE3">
        <w:t>Right-of-way and easements.</w:t>
      </w:r>
    </w:p>
    <w:p w14:paraId="35588388" w14:textId="77777777" w:rsidR="001448E4" w:rsidRPr="003E0D09" w:rsidRDefault="001448E4" w:rsidP="004801C2">
      <w:pPr>
        <w:pStyle w:val="Heading3"/>
      </w:pPr>
      <w:r w:rsidRPr="003E0D09">
        <w:t>Describe right-of-way and easements necessary to complete project.</w:t>
      </w:r>
    </w:p>
    <w:p w14:paraId="1FBAC99F" w14:textId="77777777" w:rsidR="001448E4" w:rsidRPr="003E0D09" w:rsidRDefault="001448E4" w:rsidP="006226FE">
      <w:pPr>
        <w:pStyle w:val="Heading4"/>
        <w:jc w:val="both"/>
        <w:rPr>
          <w:rFonts w:cs="Arial"/>
          <w:szCs w:val="22"/>
        </w:rPr>
      </w:pPr>
      <w:r w:rsidRPr="003E0D09">
        <w:rPr>
          <w:rFonts w:cs="Arial"/>
          <w:szCs w:val="22"/>
        </w:rPr>
        <w:t>Furnish legal descriptions (sealed by Kansas RLS)</w:t>
      </w:r>
    </w:p>
    <w:p w14:paraId="5BD59F75" w14:textId="77777777" w:rsidR="001448E4" w:rsidRPr="003E0D09" w:rsidRDefault="001448E4" w:rsidP="006226FE">
      <w:pPr>
        <w:pStyle w:val="Heading4"/>
        <w:jc w:val="both"/>
        <w:rPr>
          <w:rFonts w:cs="Arial"/>
          <w:szCs w:val="22"/>
        </w:rPr>
      </w:pPr>
      <w:r w:rsidRPr="003E0D09">
        <w:rPr>
          <w:rFonts w:cs="Arial"/>
          <w:szCs w:val="22"/>
        </w:rPr>
        <w:t>Furnish necessary title information (City pays for title work)</w:t>
      </w:r>
    </w:p>
    <w:p w14:paraId="2D5320A9" w14:textId="77777777" w:rsidR="001448E4" w:rsidRPr="003E0D09" w:rsidRDefault="001448E4" w:rsidP="006226FE">
      <w:pPr>
        <w:pStyle w:val="Heading4"/>
        <w:jc w:val="both"/>
        <w:rPr>
          <w:rFonts w:cs="Arial"/>
          <w:szCs w:val="22"/>
        </w:rPr>
      </w:pPr>
      <w:r w:rsidRPr="003E0D09">
        <w:rPr>
          <w:rFonts w:cs="Arial"/>
          <w:szCs w:val="22"/>
        </w:rPr>
        <w:t>Maps and sketches as follows:</w:t>
      </w:r>
    </w:p>
    <w:p w14:paraId="6918CAC2" w14:textId="77777777" w:rsidR="001448E4" w:rsidRPr="004801C2" w:rsidRDefault="001448E4" w:rsidP="004801C2">
      <w:pPr>
        <w:pStyle w:val="Heading5"/>
      </w:pPr>
      <w:r w:rsidRPr="004801C2">
        <w:t>Plan and profile pages showing all proposed takings.</w:t>
      </w:r>
    </w:p>
    <w:p w14:paraId="77276CBC" w14:textId="77777777" w:rsidR="001448E4" w:rsidRPr="004801C2" w:rsidRDefault="001448E4" w:rsidP="004801C2">
      <w:pPr>
        <w:pStyle w:val="Heading5"/>
      </w:pPr>
      <w:r w:rsidRPr="004801C2">
        <w:t>Individual tract maps of takings for each ownership including:</w:t>
      </w:r>
    </w:p>
    <w:p w14:paraId="3E835697" w14:textId="77777777" w:rsidR="001448E4" w:rsidRPr="00F97ACD" w:rsidRDefault="001448E4" w:rsidP="00F97ACD">
      <w:pPr>
        <w:pStyle w:val="Heading6"/>
        <w:numPr>
          <w:ilvl w:val="5"/>
          <w:numId w:val="26"/>
        </w:numPr>
        <w:ind w:left="2070"/>
      </w:pPr>
      <w:r w:rsidRPr="00F97ACD">
        <w:lastRenderedPageBreak/>
        <w:t>Title block</w:t>
      </w:r>
    </w:p>
    <w:p w14:paraId="4F9DC715" w14:textId="77777777" w:rsidR="001448E4" w:rsidRPr="00F97ACD" w:rsidRDefault="001448E4" w:rsidP="00F97ACD">
      <w:pPr>
        <w:pStyle w:val="Heading6"/>
      </w:pPr>
      <w:r w:rsidRPr="00F97ACD">
        <w:t>Ownership boundaries</w:t>
      </w:r>
    </w:p>
    <w:p w14:paraId="72EB3D81" w14:textId="77777777" w:rsidR="001448E4" w:rsidRPr="003E0D09" w:rsidRDefault="001448E4" w:rsidP="004801C2">
      <w:pPr>
        <w:pStyle w:val="Heading6"/>
      </w:pPr>
      <w:r w:rsidRPr="003E0D09">
        <w:t>Existing rights-of-ways and easements</w:t>
      </w:r>
    </w:p>
    <w:p w14:paraId="45A365A4" w14:textId="77777777" w:rsidR="001448E4" w:rsidRPr="003E0D09" w:rsidRDefault="001448E4" w:rsidP="004801C2">
      <w:pPr>
        <w:pStyle w:val="Heading6"/>
      </w:pPr>
      <w:r w:rsidRPr="003E0D09">
        <w:t>Proposed takings identified with text and graphically.</w:t>
      </w:r>
    </w:p>
    <w:p w14:paraId="287F0E16" w14:textId="77777777" w:rsidR="001448E4" w:rsidRPr="003E0D09" w:rsidRDefault="001448E4" w:rsidP="004801C2">
      <w:pPr>
        <w:pStyle w:val="Heading6"/>
      </w:pPr>
      <w:r w:rsidRPr="003E0D09">
        <w:t>Legend for taking type.</w:t>
      </w:r>
    </w:p>
    <w:p w14:paraId="2D4C1CBD" w14:textId="77777777" w:rsidR="001448E4" w:rsidRPr="003E0D09" w:rsidRDefault="001448E4" w:rsidP="004801C2">
      <w:pPr>
        <w:pStyle w:val="Heading6"/>
      </w:pPr>
      <w:r w:rsidRPr="003E0D09">
        <w:t>Graphical scale and north arrow</w:t>
      </w:r>
    </w:p>
    <w:p w14:paraId="5BF741B8" w14:textId="77777777" w:rsidR="001448E4" w:rsidRPr="003E0D09" w:rsidRDefault="001448E4" w:rsidP="004801C2">
      <w:pPr>
        <w:pStyle w:val="Heading6"/>
      </w:pPr>
      <w:r w:rsidRPr="003E0D09">
        <w:t>Ownership information</w:t>
      </w:r>
    </w:p>
    <w:p w14:paraId="37A11F7D" w14:textId="77777777" w:rsidR="001448E4" w:rsidRPr="003E0D09" w:rsidRDefault="001448E4" w:rsidP="004801C2">
      <w:pPr>
        <w:pStyle w:val="Heading6"/>
      </w:pPr>
      <w:r w:rsidRPr="003E0D09">
        <w:t>Legal description of all takings</w:t>
      </w:r>
    </w:p>
    <w:p w14:paraId="3B41CA9D" w14:textId="7FDE188B" w:rsidR="001448E4" w:rsidRPr="003E0D09" w:rsidRDefault="001448E4" w:rsidP="006226FE">
      <w:pPr>
        <w:pStyle w:val="Heading4"/>
        <w:jc w:val="both"/>
        <w:rPr>
          <w:rFonts w:cs="Arial"/>
          <w:b/>
          <w:szCs w:val="22"/>
        </w:rPr>
      </w:pPr>
      <w:r w:rsidRPr="003E0D09">
        <w:rPr>
          <w:rFonts w:cs="Arial"/>
          <w:szCs w:val="22"/>
        </w:rPr>
        <w:t xml:space="preserve">Legal descriptions to be provided in digital format compatible with Microsoft Word </w:t>
      </w:r>
      <w:r w:rsidR="0063752A">
        <w:rPr>
          <w:rFonts w:cs="Arial"/>
          <w:szCs w:val="22"/>
        </w:rPr>
        <w:t>2019</w:t>
      </w:r>
      <w:r w:rsidR="00A87091">
        <w:rPr>
          <w:rFonts w:cs="Arial"/>
          <w:szCs w:val="22"/>
        </w:rPr>
        <w:t xml:space="preserve"> or later.</w:t>
      </w:r>
    </w:p>
    <w:p w14:paraId="6606B875" w14:textId="70E1C1CA" w:rsidR="001448E4" w:rsidRDefault="001448E4" w:rsidP="004801C2">
      <w:pPr>
        <w:pStyle w:val="Heading3"/>
      </w:pPr>
      <w:r w:rsidRPr="003E0D09">
        <w:t xml:space="preserve">The Consulting Engineer shall stake in the field the location of rights-of-way and/or easements prior to acquisition and construction as requested by the City, and shall meet with appraisers to identify easement and right-of-way locations. Assume </w:t>
      </w:r>
      <w:r w:rsidR="007035B5">
        <w:t xml:space="preserve">all </w:t>
      </w:r>
      <w:r w:rsidRPr="003E0D09">
        <w:t>properties will be staked.</w:t>
      </w:r>
    </w:p>
    <w:p w14:paraId="1FD454CD" w14:textId="16F9FE92" w:rsidR="00A87091" w:rsidRPr="00A87091" w:rsidRDefault="00A87091" w:rsidP="00A87091">
      <w:pPr>
        <w:pStyle w:val="Heading3"/>
      </w:pPr>
      <w:r w:rsidRPr="00A87091">
        <w:t>Utility Easements may be required and shall be coordinated with utility companies. Any required utility easement must be shown in the plans and surveyed according to utility company and City requirements. If utility easement survey easement cannot take place until construction phase, a construction note shall be placed in the plans for Contractor to coordinate utility easement with the Consultant and City Project Manager.</w:t>
      </w:r>
    </w:p>
    <w:p w14:paraId="2ADF4F06" w14:textId="77777777" w:rsidR="001448E4" w:rsidRPr="00DA6AE3" w:rsidRDefault="001448E4" w:rsidP="00DA6AE3">
      <w:pPr>
        <w:pStyle w:val="Heading2"/>
      </w:pPr>
      <w:r w:rsidRPr="00DA6AE3">
        <w:t>Permitting.</w:t>
      </w:r>
    </w:p>
    <w:p w14:paraId="53E76FF2" w14:textId="77777777" w:rsidR="001448E4" w:rsidRPr="00192CBC" w:rsidRDefault="001448E4" w:rsidP="00192CBC">
      <w:pPr>
        <w:pStyle w:val="Heading3"/>
      </w:pPr>
      <w:r w:rsidRPr="00192CBC">
        <w:t>No other permit activities are anticipated to be required under this Basic Scope of Services.</w:t>
      </w:r>
      <w:r w:rsidR="00791DAD" w:rsidRPr="00192CBC">
        <w:t xml:space="preserve"> </w:t>
      </w:r>
      <w:r w:rsidRPr="00192CBC">
        <w:t>If additional permitting is required the work shall be done under a supplemental agreement.</w:t>
      </w:r>
    </w:p>
    <w:p w14:paraId="70BE7DCA" w14:textId="77777777" w:rsidR="001448E4" w:rsidRPr="00DA6AE3" w:rsidRDefault="001448E4" w:rsidP="00DA6AE3">
      <w:pPr>
        <w:pStyle w:val="Heading1"/>
      </w:pPr>
      <w:r w:rsidRPr="00DA6AE3">
        <w:t>Final Design</w:t>
      </w:r>
    </w:p>
    <w:p w14:paraId="56EC9748" w14:textId="146788B2" w:rsidR="00B46A52" w:rsidRDefault="001448E4" w:rsidP="00DA6AE3">
      <w:pPr>
        <w:pStyle w:val="Heading2"/>
      </w:pPr>
      <w:r w:rsidRPr="00DA6AE3">
        <w:t xml:space="preserve"> </w:t>
      </w:r>
      <w:r w:rsidR="00B46A52">
        <w:t>Consultant shall pothole four locations for utilities, each up to 4’x4’ wide and 6’ deep. Consultant shall restore pothole with soil.</w:t>
      </w:r>
      <w:r w:rsidR="00986DA2">
        <w:t xml:space="preserve"> </w:t>
      </w:r>
      <w:r w:rsidR="00A87091" w:rsidRPr="00A87091">
        <w:t xml:space="preserve">Any potholing taking place through concrete or asphalt requires restoration coordination with City Maintenance. </w:t>
      </w:r>
      <w:r w:rsidR="00986DA2">
        <w:t>City approval is needed prior to potholing.</w:t>
      </w:r>
    </w:p>
    <w:p w14:paraId="4D748A62" w14:textId="77777777" w:rsidR="001448E4" w:rsidRPr="00DA6AE3" w:rsidRDefault="001448E4" w:rsidP="00DA6AE3">
      <w:pPr>
        <w:pStyle w:val="Heading2"/>
      </w:pPr>
      <w:r w:rsidRPr="00DA6AE3">
        <w:t>Prepare detailed plans and specifications.</w:t>
      </w:r>
      <w:r w:rsidR="00D54018">
        <w:t xml:space="preserve"> All standard detail sheets should be included and completed with quantities.</w:t>
      </w:r>
    </w:p>
    <w:p w14:paraId="0AEDBAA8" w14:textId="77777777" w:rsidR="001448E4" w:rsidRDefault="001448E4" w:rsidP="004801C2">
      <w:pPr>
        <w:pStyle w:val="Heading3"/>
      </w:pPr>
      <w:r w:rsidRPr="003E0D09">
        <w:t>Cover sheet.</w:t>
      </w:r>
    </w:p>
    <w:p w14:paraId="5D1E6578" w14:textId="77777777" w:rsidR="00191B4B" w:rsidRPr="003E0D09" w:rsidRDefault="00191B4B" w:rsidP="00191B4B">
      <w:pPr>
        <w:pStyle w:val="Heading3"/>
      </w:pPr>
      <w:r w:rsidRPr="003E0D09">
        <w:t>Summary of Quantities and Recapitulation of Quantities sheets for minimal selected items.</w:t>
      </w:r>
    </w:p>
    <w:p w14:paraId="726875F7" w14:textId="77777777" w:rsidR="0099423F" w:rsidRPr="003E0D09" w:rsidRDefault="001448E4" w:rsidP="0099423F">
      <w:pPr>
        <w:pStyle w:val="Heading3"/>
      </w:pPr>
      <w:r w:rsidRPr="003E0D09">
        <w:t>Plan sheets</w:t>
      </w:r>
      <w:r w:rsidR="0099423F">
        <w:t xml:space="preserve"> with e</w:t>
      </w:r>
      <w:r w:rsidR="0099423F" w:rsidRPr="003E0D09">
        <w:t>xisting and proposed right-of-way limits.</w:t>
      </w:r>
    </w:p>
    <w:p w14:paraId="048BE673" w14:textId="64222719" w:rsidR="001448E4" w:rsidRPr="003E0D09" w:rsidRDefault="001448E4" w:rsidP="004801C2">
      <w:pPr>
        <w:pStyle w:val="Heading3"/>
      </w:pPr>
      <w:r w:rsidRPr="003E0D09">
        <w:t>Street lighting.</w:t>
      </w:r>
    </w:p>
    <w:p w14:paraId="06146AE6" w14:textId="77777777" w:rsidR="001448E4" w:rsidRPr="003E0D09" w:rsidRDefault="001448E4" w:rsidP="006226FE">
      <w:pPr>
        <w:pStyle w:val="Heading4"/>
        <w:jc w:val="both"/>
        <w:rPr>
          <w:rFonts w:cs="Arial"/>
          <w:szCs w:val="22"/>
        </w:rPr>
      </w:pPr>
      <w:r w:rsidRPr="003E0D09">
        <w:rPr>
          <w:rFonts w:cs="Arial"/>
          <w:szCs w:val="22"/>
        </w:rPr>
        <w:t>Pole locations.</w:t>
      </w:r>
    </w:p>
    <w:p w14:paraId="5855B7F8" w14:textId="77777777" w:rsidR="001448E4" w:rsidRPr="003E0D09" w:rsidRDefault="001448E4" w:rsidP="006226FE">
      <w:pPr>
        <w:pStyle w:val="Heading4"/>
        <w:jc w:val="both"/>
        <w:rPr>
          <w:rFonts w:cs="Arial"/>
          <w:szCs w:val="22"/>
        </w:rPr>
      </w:pPr>
      <w:r w:rsidRPr="003E0D09">
        <w:rPr>
          <w:rFonts w:cs="Arial"/>
          <w:szCs w:val="22"/>
        </w:rPr>
        <w:t>Design parameters.</w:t>
      </w:r>
    </w:p>
    <w:p w14:paraId="6B7F8AB2" w14:textId="77777777" w:rsidR="001448E4" w:rsidRDefault="001448E4" w:rsidP="006226FE">
      <w:pPr>
        <w:pStyle w:val="Heading4"/>
        <w:jc w:val="both"/>
        <w:rPr>
          <w:rFonts w:cs="Arial"/>
          <w:szCs w:val="22"/>
        </w:rPr>
      </w:pPr>
      <w:r w:rsidRPr="003E0D09">
        <w:rPr>
          <w:rFonts w:cs="Arial"/>
          <w:szCs w:val="22"/>
        </w:rPr>
        <w:t>Circuit information including control center locations.</w:t>
      </w:r>
    </w:p>
    <w:p w14:paraId="16F8B432" w14:textId="77777777" w:rsidR="00987AC4" w:rsidRPr="00987AC4" w:rsidRDefault="00987AC4" w:rsidP="00987AC4">
      <w:pPr>
        <w:pStyle w:val="Heading4"/>
      </w:pPr>
      <w:r>
        <w:t>AGi32 file.</w:t>
      </w:r>
    </w:p>
    <w:p w14:paraId="18182D60" w14:textId="046DB817" w:rsidR="006A3726" w:rsidRPr="006A3726" w:rsidRDefault="006A3726" w:rsidP="006A3726">
      <w:pPr>
        <w:pStyle w:val="Heading3"/>
      </w:pPr>
      <w:r>
        <w:lastRenderedPageBreak/>
        <w:t>Quantity sheets.</w:t>
      </w:r>
    </w:p>
    <w:p w14:paraId="1037002D" w14:textId="77777777" w:rsidR="006A3726" w:rsidRDefault="006A3726" w:rsidP="004801C2">
      <w:pPr>
        <w:pStyle w:val="Heading3"/>
      </w:pPr>
      <w:r>
        <w:t>Detail sheets.</w:t>
      </w:r>
    </w:p>
    <w:p w14:paraId="2313C99B" w14:textId="77777777" w:rsidR="006A3726" w:rsidRDefault="006A3726" w:rsidP="004801C2">
      <w:pPr>
        <w:pStyle w:val="Heading3"/>
      </w:pPr>
      <w:r>
        <w:t>Existing and proposed right-of-way (as known from existing plans).</w:t>
      </w:r>
    </w:p>
    <w:p w14:paraId="6BC797A4" w14:textId="492A11F4" w:rsidR="001448E4" w:rsidRPr="003E0D09" w:rsidRDefault="001448E4" w:rsidP="004801C2">
      <w:pPr>
        <w:pStyle w:val="Heading3"/>
      </w:pPr>
      <w:r w:rsidRPr="003E0D09">
        <w:t>Traffic control plan.</w:t>
      </w:r>
    </w:p>
    <w:p w14:paraId="631154C7" w14:textId="77777777" w:rsidR="001448E4" w:rsidRPr="003E0D09" w:rsidRDefault="001448E4" w:rsidP="004801C2">
      <w:pPr>
        <w:pStyle w:val="Heading3"/>
      </w:pPr>
      <w:r w:rsidRPr="003E0D09">
        <w:t>Landscape replacement plans and irrigation for medians are NOT part of this Basic Scope of Services.</w:t>
      </w:r>
    </w:p>
    <w:p w14:paraId="2AEE4D35" w14:textId="77777777" w:rsidR="001448E4" w:rsidRPr="003E0D09" w:rsidRDefault="001448E4" w:rsidP="004801C2">
      <w:pPr>
        <w:pStyle w:val="Heading3"/>
      </w:pPr>
      <w:r w:rsidRPr="003E0D09">
        <w:t xml:space="preserve"> Location of existing utilities and underground facilities.</w:t>
      </w:r>
    </w:p>
    <w:p w14:paraId="061E4AF1" w14:textId="77777777" w:rsidR="00191B4B" w:rsidRPr="0099423F" w:rsidRDefault="00191B4B" w:rsidP="00191B4B">
      <w:pPr>
        <w:pStyle w:val="Heading3"/>
      </w:pPr>
      <w:r w:rsidRPr="003E0D09">
        <w:t xml:space="preserve">Erosion and sediment (E&amp;S) control </w:t>
      </w:r>
      <w:r>
        <w:t>standard detail sheet.</w:t>
      </w:r>
    </w:p>
    <w:p w14:paraId="532DB3A0" w14:textId="77777777" w:rsidR="001448E4" w:rsidRPr="003E0D09" w:rsidRDefault="001448E4" w:rsidP="004801C2">
      <w:pPr>
        <w:pStyle w:val="Heading3"/>
      </w:pPr>
      <w:r w:rsidRPr="003E0D09">
        <w:t>Standard and Special Construction Detail Sheets.</w:t>
      </w:r>
    </w:p>
    <w:p w14:paraId="1B50E42F" w14:textId="77777777" w:rsidR="001448E4" w:rsidRPr="003E0D09" w:rsidRDefault="001448E4" w:rsidP="004801C2">
      <w:pPr>
        <w:pStyle w:val="Heading3"/>
      </w:pPr>
      <w:r w:rsidRPr="003E0D09">
        <w:t>Quality Assurance Review.</w:t>
      </w:r>
    </w:p>
    <w:p w14:paraId="5C08352A" w14:textId="77777777" w:rsidR="00DA5CE9" w:rsidRDefault="001448E4" w:rsidP="00DA6AE3">
      <w:pPr>
        <w:pStyle w:val="Heading2"/>
      </w:pPr>
      <w:r w:rsidRPr="00DA6AE3">
        <w:t>Prepare a detailed opinion of probable cost.</w:t>
      </w:r>
    </w:p>
    <w:p w14:paraId="41EC6D5D" w14:textId="77777777" w:rsidR="00DA5CE9" w:rsidRDefault="001448E4" w:rsidP="004801C2">
      <w:pPr>
        <w:pStyle w:val="Heading3"/>
      </w:pPr>
      <w:r w:rsidRPr="003E0D09">
        <w:t>Include an appropriate contingency.</w:t>
      </w:r>
    </w:p>
    <w:p w14:paraId="262C7236" w14:textId="77777777" w:rsidR="00DA5CE9" w:rsidRDefault="001448E4" w:rsidP="004801C2">
      <w:pPr>
        <w:pStyle w:val="Heading3"/>
      </w:pPr>
      <w:r w:rsidRPr="003E0D09">
        <w:t>Estimate time required to complete construction.</w:t>
      </w:r>
    </w:p>
    <w:p w14:paraId="12264AE6" w14:textId="77777777" w:rsidR="001448E4" w:rsidRPr="00192CBC" w:rsidRDefault="001448E4" w:rsidP="00DA6AE3">
      <w:pPr>
        <w:pStyle w:val="Heading2"/>
      </w:pPr>
      <w:r w:rsidRPr="00DA6AE3">
        <w:t>Submit Office Check Plans to City for review</w:t>
      </w:r>
    </w:p>
    <w:p w14:paraId="621425C1" w14:textId="77777777" w:rsidR="001448E4" w:rsidRDefault="001448E4" w:rsidP="004801C2">
      <w:pPr>
        <w:pStyle w:val="Heading3"/>
      </w:pPr>
      <w:r w:rsidRPr="00192CBC">
        <w:t xml:space="preserve">Provide information as needed for City to prepare </w:t>
      </w:r>
      <w:r w:rsidR="00115735" w:rsidRPr="00192CBC">
        <w:t>special provisions</w:t>
      </w:r>
      <w:r w:rsidRPr="00192CBC">
        <w:t>.</w:t>
      </w:r>
    </w:p>
    <w:p w14:paraId="39F952E7" w14:textId="2F52D739" w:rsidR="00440796" w:rsidRDefault="00440796" w:rsidP="00440796">
      <w:pPr>
        <w:pStyle w:val="Heading3"/>
      </w:pPr>
      <w:r>
        <w:t xml:space="preserve">Office Check cost estimate shall be furnished based on the experience and qualifications of the consulting engineer/architect’s best judgment as an experienced and qualified design professional, familiar with the construction industry and </w:t>
      </w:r>
      <w:r w:rsidR="00790C01">
        <w:t>advise</w:t>
      </w:r>
      <w:r>
        <w:t xml:space="preserve"> the City of, in its opinion, the amount budgeted for construction is not sufficient to adequately design and construct the improvement as requested.</w:t>
      </w:r>
    </w:p>
    <w:p w14:paraId="2CEE3013" w14:textId="77777777" w:rsidR="00DA5CE9" w:rsidRDefault="001448E4" w:rsidP="004801C2">
      <w:pPr>
        <w:pStyle w:val="Heading3"/>
      </w:pPr>
      <w:r w:rsidRPr="003E0D09">
        <w:t>Provide plan modifications based on review comments received from City.</w:t>
      </w:r>
    </w:p>
    <w:p w14:paraId="48B71FAB" w14:textId="77777777" w:rsidR="001448E4" w:rsidRPr="00DA6AE3" w:rsidRDefault="001448E4" w:rsidP="00DA6AE3">
      <w:pPr>
        <w:pStyle w:val="Heading2"/>
      </w:pPr>
      <w:r w:rsidRPr="00DA6AE3">
        <w:t xml:space="preserve">Submit </w:t>
      </w:r>
      <w:r w:rsidR="00440796">
        <w:t>Plans, Specifications, and Estimate (PS&amp;E)</w:t>
      </w:r>
      <w:r w:rsidRPr="00DA6AE3">
        <w:t xml:space="preserve"> to City in reproducible form.</w:t>
      </w:r>
    </w:p>
    <w:p w14:paraId="3446CA00" w14:textId="77777777" w:rsidR="00115735" w:rsidRDefault="00115735" w:rsidP="00115735">
      <w:pPr>
        <w:pStyle w:val="Heading3"/>
      </w:pPr>
      <w:r w:rsidRPr="00115735">
        <w:t>All plan submittals will be in PDF (22”x34 full size, landscape) and submitted electronically.</w:t>
      </w:r>
    </w:p>
    <w:p w14:paraId="1AC0248A" w14:textId="77777777" w:rsidR="00440796" w:rsidRPr="00440796" w:rsidRDefault="00440796" w:rsidP="00440796">
      <w:pPr>
        <w:pStyle w:val="Heading3"/>
      </w:pPr>
      <w:r>
        <w:t>Engineer’s Estimate shall be submitted in both MS Excel format and 8.5”x11” portrait that is signed and sealed by a licensed professional engineer.</w:t>
      </w:r>
    </w:p>
    <w:p w14:paraId="584680FF" w14:textId="77777777" w:rsidR="00DA5CE9" w:rsidRPr="00192CBC" w:rsidRDefault="001448E4" w:rsidP="00192CBC">
      <w:pPr>
        <w:pStyle w:val="Heading3"/>
      </w:pPr>
      <w:r w:rsidRPr="00192CBC">
        <w:t>At the completion of the project design, furnish to the City the CAD drawings of the project in AutoCad format for the City’s future use. The record contract documents for the project will be the original sealed drawings. In addition, furnish plans in .pdf and .tif formats.</w:t>
      </w:r>
      <w:r w:rsidR="00191B4B">
        <w:t xml:space="preserve"> </w:t>
      </w:r>
      <w:r w:rsidRPr="00192CBC">
        <w:t>TIFF images in compressed CCITT, group 4 at 200 dpi format.</w:t>
      </w:r>
    </w:p>
    <w:p w14:paraId="23CF9FB0" w14:textId="77777777" w:rsidR="001448E4" w:rsidRPr="00DA6AE3" w:rsidRDefault="001448E4" w:rsidP="00DA6AE3">
      <w:pPr>
        <w:pStyle w:val="Heading1"/>
      </w:pPr>
      <w:r w:rsidRPr="00DA6AE3">
        <w:lastRenderedPageBreak/>
        <w:t>Bidding</w:t>
      </w:r>
    </w:p>
    <w:p w14:paraId="6F2DEFBD" w14:textId="77777777" w:rsidR="001448E4" w:rsidRPr="00DA6AE3" w:rsidRDefault="00115735" w:rsidP="00DA6AE3">
      <w:pPr>
        <w:pStyle w:val="Heading2"/>
      </w:pPr>
      <w:r>
        <w:t>Assist City staff with c</w:t>
      </w:r>
      <w:r w:rsidR="001448E4" w:rsidRPr="00DA6AE3">
        <w:t>ontractor questions during the bid period</w:t>
      </w:r>
      <w:r>
        <w:t>.</w:t>
      </w:r>
    </w:p>
    <w:p w14:paraId="50530678" w14:textId="77777777" w:rsidR="001448E4" w:rsidRPr="00DA6AE3" w:rsidRDefault="001448E4" w:rsidP="000B1334">
      <w:pPr>
        <w:pStyle w:val="Heading1"/>
      </w:pPr>
      <w:r w:rsidRPr="00DA6AE3">
        <w:t>Construction Services</w:t>
      </w:r>
    </w:p>
    <w:p w14:paraId="1C2BF726" w14:textId="77777777" w:rsidR="001448E4" w:rsidRPr="00DA6AE3" w:rsidRDefault="001448E4" w:rsidP="00DA6AE3">
      <w:pPr>
        <w:pStyle w:val="Heading2"/>
      </w:pPr>
      <w:r w:rsidRPr="00DA6AE3">
        <w:t>Be available for discussion and consultation during the construction phase, but construction (LPA) services will be the responsibility of the City of Overland Park.</w:t>
      </w:r>
    </w:p>
    <w:p w14:paraId="5DB52034" w14:textId="77777777" w:rsidR="001448E4" w:rsidRPr="00DA6AE3" w:rsidRDefault="001448E4" w:rsidP="00DA6AE3">
      <w:pPr>
        <w:pStyle w:val="Heading2"/>
      </w:pPr>
      <w:r w:rsidRPr="00DA6AE3">
        <w:t>Review shop drawings and be available for consultation with the City during construction.</w:t>
      </w:r>
      <w:r w:rsidR="00791DAD">
        <w:t xml:space="preserve"> </w:t>
      </w:r>
      <w:r w:rsidRPr="00DA6AE3">
        <w:t>(Assume limited shop drawing review.</w:t>
      </w:r>
      <w:r w:rsidR="00791DAD">
        <w:t xml:space="preserve"> </w:t>
      </w:r>
      <w:r w:rsidRPr="00DA6AE3">
        <w:t>City will review majority of submittals.)</w:t>
      </w:r>
    </w:p>
    <w:p w14:paraId="08A15BF6" w14:textId="77777777" w:rsidR="001448E4" w:rsidRPr="00DA6AE3" w:rsidRDefault="001448E4" w:rsidP="00DA6AE3">
      <w:pPr>
        <w:pStyle w:val="Heading2"/>
      </w:pPr>
      <w:r w:rsidRPr="00DA6AE3">
        <w:t xml:space="preserve">Prepare plan revisions as </w:t>
      </w:r>
      <w:r w:rsidR="00005710" w:rsidRPr="00005710">
        <w:t xml:space="preserve">necessitated </w:t>
      </w:r>
      <w:r w:rsidRPr="00DA6AE3">
        <w:t>by conditions encountered in the field during construction, with the exception of traffic control plans.</w:t>
      </w:r>
    </w:p>
    <w:p w14:paraId="3151A384" w14:textId="77777777" w:rsidR="00DA5CE9" w:rsidRDefault="001448E4" w:rsidP="00DA6AE3">
      <w:pPr>
        <w:pStyle w:val="Heading2"/>
      </w:pPr>
      <w:r w:rsidRPr="00DA6AE3">
        <w:t>Prepare final record drawings from City provided redlines that reflect:</w:t>
      </w:r>
    </w:p>
    <w:p w14:paraId="23FACCCE" w14:textId="77777777" w:rsidR="001448E4" w:rsidRPr="003E0D09" w:rsidRDefault="001448E4" w:rsidP="004801C2">
      <w:pPr>
        <w:pStyle w:val="Heading3"/>
      </w:pPr>
      <w:r w:rsidRPr="003E0D09">
        <w:t>All change orders</w:t>
      </w:r>
    </w:p>
    <w:p w14:paraId="678FCA1C" w14:textId="77777777" w:rsidR="001448E4" w:rsidRPr="003E0D09" w:rsidRDefault="001448E4" w:rsidP="004801C2">
      <w:pPr>
        <w:pStyle w:val="Heading3"/>
      </w:pPr>
      <w:r w:rsidRPr="003E0D09">
        <w:t>Minor design changes</w:t>
      </w:r>
    </w:p>
    <w:p w14:paraId="124974C2" w14:textId="77777777" w:rsidR="001448E4" w:rsidRPr="003E0D09" w:rsidRDefault="001448E4" w:rsidP="004801C2">
      <w:pPr>
        <w:pStyle w:val="Heading3"/>
      </w:pPr>
      <w:r w:rsidRPr="003E0D09">
        <w:t>Changes made in the field by City representatives and marked on the construction plan set.</w:t>
      </w:r>
    </w:p>
    <w:p w14:paraId="2710EF20" w14:textId="77777777" w:rsidR="001448E4" w:rsidRPr="003E0D09" w:rsidRDefault="001448E4" w:rsidP="004801C2">
      <w:pPr>
        <w:pStyle w:val="Heading3"/>
      </w:pPr>
      <w:r w:rsidRPr="003E0D09">
        <w:t>Provide record drawings in AutoCAD format as well as .tif format.</w:t>
      </w:r>
    </w:p>
    <w:p w14:paraId="4FB25E63" w14:textId="77777777" w:rsidR="001448E4" w:rsidRPr="003E0D09" w:rsidRDefault="001448E4" w:rsidP="006226FE">
      <w:pPr>
        <w:spacing w:after="120"/>
        <w:ind w:left="360"/>
        <w:jc w:val="both"/>
        <w:outlineLvl w:val="1"/>
        <w:rPr>
          <w:rFonts w:ascii="Arial" w:hAnsi="Arial" w:cs="Arial"/>
          <w:b/>
          <w:sz w:val="22"/>
          <w:szCs w:val="22"/>
          <w:u w:val="single"/>
        </w:rPr>
      </w:pPr>
    </w:p>
    <w:p w14:paraId="08DBEBE9" w14:textId="77777777" w:rsidR="00DA5CE9" w:rsidRDefault="001448E4" w:rsidP="00593575">
      <w:pPr>
        <w:spacing w:after="120"/>
        <w:jc w:val="both"/>
        <w:outlineLvl w:val="1"/>
        <w:rPr>
          <w:rFonts w:ascii="Arial" w:hAnsi="Arial" w:cs="Arial"/>
          <w:sz w:val="22"/>
          <w:szCs w:val="22"/>
        </w:rPr>
      </w:pPr>
      <w:r w:rsidRPr="003E0D09">
        <w:rPr>
          <w:rFonts w:ascii="Arial" w:hAnsi="Arial" w:cs="Arial"/>
          <w:b/>
          <w:sz w:val="22"/>
          <w:szCs w:val="22"/>
        </w:rPr>
        <w:t>Completion Time</w:t>
      </w:r>
      <w:r w:rsidRPr="003E0D09">
        <w:rPr>
          <w:rFonts w:ascii="Arial" w:hAnsi="Arial" w:cs="Arial"/>
          <w:sz w:val="22"/>
          <w:szCs w:val="22"/>
        </w:rPr>
        <w:t>:</w:t>
      </w:r>
    </w:p>
    <w:p w14:paraId="77F60B5B" w14:textId="77777777" w:rsidR="003A3511" w:rsidRDefault="003A3511" w:rsidP="00593575">
      <w:pPr>
        <w:spacing w:after="120"/>
        <w:jc w:val="both"/>
        <w:outlineLvl w:val="1"/>
        <w:rPr>
          <w:rFonts w:ascii="Arial" w:hAnsi="Arial" w:cs="Arial"/>
          <w:sz w:val="22"/>
          <w:szCs w:val="22"/>
        </w:rPr>
      </w:pPr>
      <w:r w:rsidRPr="003E0D09">
        <w:rPr>
          <w:rFonts w:ascii="Arial" w:hAnsi="Arial" w:cs="Arial"/>
          <w:bCs/>
          <w:sz w:val="22"/>
          <w:szCs w:val="22"/>
        </w:rPr>
        <w:t xml:space="preserve">The Consulting Engineer hereby agrees to complete </w:t>
      </w:r>
      <w:r>
        <w:rPr>
          <w:rFonts w:ascii="Arial" w:hAnsi="Arial" w:cs="Arial"/>
          <w:bCs/>
          <w:sz w:val="22"/>
          <w:szCs w:val="22"/>
        </w:rPr>
        <w:t>the project by the following dates:</w:t>
      </w:r>
    </w:p>
    <w:tbl>
      <w:tblPr>
        <w:tblStyle w:val="TableGrid"/>
        <w:tblW w:w="0" w:type="auto"/>
        <w:tblLook w:val="04A0" w:firstRow="1" w:lastRow="0" w:firstColumn="1" w:lastColumn="0" w:noHBand="0" w:noVBand="1"/>
      </w:tblPr>
      <w:tblGrid>
        <w:gridCol w:w="5845"/>
        <w:gridCol w:w="3505"/>
      </w:tblGrid>
      <w:tr w:rsidR="003A3511" w14:paraId="62EBEBBB" w14:textId="77777777" w:rsidTr="00440796">
        <w:tc>
          <w:tcPr>
            <w:tcW w:w="5845" w:type="dxa"/>
          </w:tcPr>
          <w:p w14:paraId="351E875D"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Survey</w:t>
            </w:r>
          </w:p>
        </w:tc>
        <w:tc>
          <w:tcPr>
            <w:tcW w:w="3505" w:type="dxa"/>
          </w:tcPr>
          <w:p w14:paraId="6F3BC470" w14:textId="527A54ED" w:rsidR="003A3511" w:rsidRDefault="005620B7" w:rsidP="00593575">
            <w:pPr>
              <w:spacing w:after="120"/>
              <w:jc w:val="both"/>
              <w:outlineLvl w:val="1"/>
              <w:rPr>
                <w:rFonts w:ascii="Arial" w:hAnsi="Arial" w:cs="Arial"/>
                <w:bCs/>
                <w:sz w:val="22"/>
                <w:szCs w:val="22"/>
              </w:rPr>
            </w:pPr>
            <w:r>
              <w:rPr>
                <w:rFonts w:ascii="Arial" w:hAnsi="Arial" w:cs="Arial"/>
                <w:bCs/>
                <w:sz w:val="22"/>
                <w:szCs w:val="22"/>
              </w:rPr>
              <w:t>________________</w:t>
            </w:r>
            <w:r w:rsidR="003A3511">
              <w:rPr>
                <w:rFonts w:ascii="Arial" w:hAnsi="Arial" w:cs="Arial"/>
                <w:bCs/>
                <w:sz w:val="22"/>
                <w:szCs w:val="22"/>
              </w:rPr>
              <w:t>, 20</w:t>
            </w:r>
            <w:r>
              <w:rPr>
                <w:rFonts w:ascii="Arial" w:hAnsi="Arial" w:cs="Arial"/>
                <w:bCs/>
                <w:sz w:val="22"/>
                <w:szCs w:val="22"/>
              </w:rPr>
              <w:t>__</w:t>
            </w:r>
          </w:p>
        </w:tc>
      </w:tr>
      <w:tr w:rsidR="003A3511" w14:paraId="2B906167" w14:textId="77777777" w:rsidTr="00440796">
        <w:tc>
          <w:tcPr>
            <w:tcW w:w="5845" w:type="dxa"/>
          </w:tcPr>
          <w:p w14:paraId="0FBF4645"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Field Pre-design Meeting</w:t>
            </w:r>
            <w:r w:rsidR="00440796">
              <w:rPr>
                <w:rFonts w:ascii="Arial" w:hAnsi="Arial" w:cs="Arial"/>
                <w:bCs/>
                <w:sz w:val="22"/>
                <w:szCs w:val="22"/>
              </w:rPr>
              <w:t xml:space="preserve"> with Concept Plans</w:t>
            </w:r>
          </w:p>
        </w:tc>
        <w:tc>
          <w:tcPr>
            <w:tcW w:w="3505" w:type="dxa"/>
          </w:tcPr>
          <w:p w14:paraId="37F776AB" w14:textId="494F813E" w:rsidR="003A3511" w:rsidRDefault="005620B7"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1C089CF5" w14:textId="77777777" w:rsidTr="00440796">
        <w:tc>
          <w:tcPr>
            <w:tcW w:w="5845" w:type="dxa"/>
          </w:tcPr>
          <w:p w14:paraId="5CF579BE"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 xml:space="preserve">Preliminary </w:t>
            </w:r>
            <w:r w:rsidR="00440796">
              <w:rPr>
                <w:rFonts w:ascii="Arial" w:hAnsi="Arial" w:cs="Arial"/>
                <w:bCs/>
                <w:sz w:val="22"/>
                <w:szCs w:val="22"/>
              </w:rPr>
              <w:t xml:space="preserve">(Field Check) </w:t>
            </w:r>
            <w:r>
              <w:rPr>
                <w:rFonts w:ascii="Arial" w:hAnsi="Arial" w:cs="Arial"/>
                <w:bCs/>
                <w:sz w:val="22"/>
                <w:szCs w:val="22"/>
              </w:rPr>
              <w:t>Plans (60%)</w:t>
            </w:r>
          </w:p>
        </w:tc>
        <w:tc>
          <w:tcPr>
            <w:tcW w:w="3505" w:type="dxa"/>
          </w:tcPr>
          <w:p w14:paraId="504C593F" w14:textId="3C523C85" w:rsidR="003A3511" w:rsidRDefault="005620B7"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036812BC" w14:textId="77777777" w:rsidTr="00440796">
        <w:tc>
          <w:tcPr>
            <w:tcW w:w="5845" w:type="dxa"/>
          </w:tcPr>
          <w:p w14:paraId="117A1908" w14:textId="77777777" w:rsidR="003A3511" w:rsidRDefault="00440796" w:rsidP="00593575">
            <w:pPr>
              <w:spacing w:after="120"/>
              <w:jc w:val="both"/>
              <w:outlineLvl w:val="1"/>
              <w:rPr>
                <w:rFonts w:ascii="Arial" w:hAnsi="Arial" w:cs="Arial"/>
                <w:bCs/>
                <w:sz w:val="22"/>
                <w:szCs w:val="22"/>
              </w:rPr>
            </w:pPr>
            <w:r>
              <w:rPr>
                <w:rFonts w:ascii="Arial" w:hAnsi="Arial" w:cs="Arial"/>
                <w:bCs/>
                <w:sz w:val="22"/>
                <w:szCs w:val="22"/>
              </w:rPr>
              <w:t>Office Check</w:t>
            </w:r>
            <w:r w:rsidR="003A3511">
              <w:rPr>
                <w:rFonts w:ascii="Arial" w:hAnsi="Arial" w:cs="Arial"/>
                <w:bCs/>
                <w:sz w:val="22"/>
                <w:szCs w:val="22"/>
              </w:rPr>
              <w:t xml:space="preserve"> Plans (95%)</w:t>
            </w:r>
          </w:p>
        </w:tc>
        <w:tc>
          <w:tcPr>
            <w:tcW w:w="3505" w:type="dxa"/>
          </w:tcPr>
          <w:p w14:paraId="141EF9F6" w14:textId="26F39D76" w:rsidR="003A3511" w:rsidRDefault="005620B7"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5413FBB2" w14:textId="77777777" w:rsidTr="00440796">
        <w:tc>
          <w:tcPr>
            <w:tcW w:w="5845" w:type="dxa"/>
          </w:tcPr>
          <w:p w14:paraId="4AA36AE5"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 xml:space="preserve">PS&amp;E Plans (100%) </w:t>
            </w:r>
          </w:p>
        </w:tc>
        <w:tc>
          <w:tcPr>
            <w:tcW w:w="3505" w:type="dxa"/>
          </w:tcPr>
          <w:p w14:paraId="7A48C0A9" w14:textId="0C576FB4" w:rsidR="003A3511" w:rsidRDefault="005620B7"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60E434E7" w14:textId="77777777" w:rsidTr="00440796">
        <w:tc>
          <w:tcPr>
            <w:tcW w:w="5845" w:type="dxa"/>
          </w:tcPr>
          <w:p w14:paraId="1DABAF83"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Bid Plans</w:t>
            </w:r>
          </w:p>
        </w:tc>
        <w:tc>
          <w:tcPr>
            <w:tcW w:w="3505" w:type="dxa"/>
          </w:tcPr>
          <w:p w14:paraId="5E78F1E1" w14:textId="6A3FFEC0" w:rsidR="003A3511" w:rsidRDefault="005620B7" w:rsidP="00593575">
            <w:pPr>
              <w:spacing w:after="120"/>
              <w:jc w:val="both"/>
              <w:outlineLvl w:val="1"/>
              <w:rPr>
                <w:rFonts w:ascii="Arial" w:hAnsi="Arial" w:cs="Arial"/>
                <w:bCs/>
                <w:sz w:val="22"/>
                <w:szCs w:val="22"/>
              </w:rPr>
            </w:pPr>
            <w:r>
              <w:rPr>
                <w:rFonts w:ascii="Arial" w:hAnsi="Arial" w:cs="Arial"/>
                <w:bCs/>
                <w:sz w:val="22"/>
                <w:szCs w:val="22"/>
              </w:rPr>
              <w:t>________________, 20__</w:t>
            </w:r>
            <w:bookmarkStart w:id="0" w:name="_GoBack"/>
            <w:bookmarkEnd w:id="0"/>
          </w:p>
        </w:tc>
      </w:tr>
      <w:tr w:rsidR="003A3511" w14:paraId="6D56D0EA" w14:textId="77777777" w:rsidTr="00440796">
        <w:tc>
          <w:tcPr>
            <w:tcW w:w="5845" w:type="dxa"/>
          </w:tcPr>
          <w:p w14:paraId="2DCE7EE6"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As-Built drawings</w:t>
            </w:r>
          </w:p>
        </w:tc>
        <w:tc>
          <w:tcPr>
            <w:tcW w:w="3505" w:type="dxa"/>
          </w:tcPr>
          <w:p w14:paraId="65E7167E"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Within 20-working days from receipt of City mark-ups.</w:t>
            </w:r>
          </w:p>
        </w:tc>
      </w:tr>
    </w:tbl>
    <w:p w14:paraId="3699857D" w14:textId="77777777" w:rsidR="001448E4" w:rsidRPr="003E0D09" w:rsidRDefault="001448E4" w:rsidP="003A3511">
      <w:pPr>
        <w:spacing w:after="120"/>
        <w:jc w:val="both"/>
        <w:outlineLvl w:val="1"/>
        <w:rPr>
          <w:rFonts w:ascii="Arial" w:hAnsi="Arial" w:cs="Arial"/>
          <w:bCs/>
          <w:sz w:val="22"/>
          <w:szCs w:val="22"/>
        </w:rPr>
      </w:pPr>
    </w:p>
    <w:sectPr w:rsidR="001448E4" w:rsidRPr="003E0D09" w:rsidSect="00C20B72">
      <w:headerReference w:type="default" r:id="rId8"/>
      <w:footerReference w:type="default" r:id="rId9"/>
      <w:type w:val="continuous"/>
      <w:pgSz w:w="12240" w:h="15840" w:code="1"/>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E56E9" w14:textId="77777777" w:rsidR="005652D8" w:rsidRDefault="005652D8">
      <w:r>
        <w:separator/>
      </w:r>
    </w:p>
  </w:endnote>
  <w:endnote w:type="continuationSeparator" w:id="0">
    <w:p w14:paraId="3B2EA86C" w14:textId="77777777" w:rsidR="005652D8" w:rsidRDefault="0056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A9B9" w14:textId="5D1BD6AA" w:rsidR="001448E4" w:rsidRPr="00C20B72" w:rsidRDefault="00C20A55" w:rsidP="00C20A55">
    <w:pPr>
      <w:pStyle w:val="Footer"/>
      <w:tabs>
        <w:tab w:val="left" w:pos="0"/>
      </w:tabs>
      <w:rPr>
        <w:rFonts w:ascii="Arial" w:hAnsi="Arial" w:cs="Arial"/>
        <w:sz w:val="18"/>
        <w:szCs w:val="18"/>
      </w:rPr>
    </w:pPr>
    <w:r>
      <w:rPr>
        <w:rFonts w:ascii="Arial" w:hAnsi="Arial" w:cs="Arial"/>
        <w:sz w:val="18"/>
        <w:szCs w:val="18"/>
      </w:rPr>
      <w:tab/>
    </w:r>
    <w:r w:rsidR="00A87091">
      <w:rPr>
        <w:rFonts w:ascii="Arial" w:hAnsi="Arial" w:cs="Arial"/>
        <w:sz w:val="18"/>
        <w:szCs w:val="18"/>
      </w:rPr>
      <w:t>11/</w:t>
    </w:r>
    <w:r w:rsidR="00BF29DA">
      <w:rPr>
        <w:rFonts w:ascii="Arial" w:hAnsi="Arial" w:cs="Arial"/>
        <w:sz w:val="18"/>
        <w:szCs w:val="18"/>
      </w:rPr>
      <w:t>24</w:t>
    </w:r>
    <w:r w:rsidR="00A87091">
      <w:rPr>
        <w:rFonts w:ascii="Arial" w:hAnsi="Arial" w:cs="Arial"/>
        <w:sz w:val="18"/>
        <w:szCs w:val="18"/>
      </w:rPr>
      <w:t>/2025</w:t>
    </w:r>
    <w:r>
      <w:rPr>
        <w:rFonts w:ascii="Arial" w:hAnsi="Arial" w:cs="Arial"/>
        <w:sz w:val="18"/>
        <w:szCs w:val="18"/>
      </w:rPr>
      <w:tab/>
    </w:r>
    <w:r w:rsidR="00A87091" w:rsidRPr="00C20B72">
      <w:rPr>
        <w:rFonts w:ascii="Arial" w:hAnsi="Arial" w:cs="Arial"/>
        <w:sz w:val="18"/>
        <w:szCs w:val="18"/>
      </w:rPr>
      <w:t xml:space="preserve">Page </w:t>
    </w:r>
    <w:r w:rsidR="00A87091" w:rsidRPr="00C20B72">
      <w:rPr>
        <w:rFonts w:ascii="Arial" w:hAnsi="Arial" w:cs="Arial"/>
        <w:sz w:val="18"/>
        <w:szCs w:val="18"/>
      </w:rPr>
      <w:fldChar w:fldCharType="begin"/>
    </w:r>
    <w:r w:rsidR="00A87091" w:rsidRPr="00C20B72">
      <w:rPr>
        <w:rFonts w:ascii="Arial" w:hAnsi="Arial" w:cs="Arial"/>
        <w:sz w:val="18"/>
        <w:szCs w:val="18"/>
      </w:rPr>
      <w:instrText xml:space="preserve"> PAGE </w:instrText>
    </w:r>
    <w:r w:rsidR="00A87091" w:rsidRPr="00C20B72">
      <w:rPr>
        <w:rFonts w:ascii="Arial" w:hAnsi="Arial" w:cs="Arial"/>
        <w:sz w:val="18"/>
        <w:szCs w:val="18"/>
      </w:rPr>
      <w:fldChar w:fldCharType="separate"/>
    </w:r>
    <w:r w:rsidR="00A87091">
      <w:rPr>
        <w:rFonts w:ascii="Arial" w:hAnsi="Arial" w:cs="Arial"/>
        <w:sz w:val="18"/>
        <w:szCs w:val="18"/>
      </w:rPr>
      <w:t>8</w:t>
    </w:r>
    <w:r w:rsidR="00A87091" w:rsidRPr="00C20B72">
      <w:rPr>
        <w:rFonts w:ascii="Arial" w:hAnsi="Arial" w:cs="Arial"/>
        <w:sz w:val="18"/>
        <w:szCs w:val="18"/>
      </w:rPr>
      <w:fldChar w:fldCharType="end"/>
    </w:r>
    <w:r w:rsidR="00A87091" w:rsidRPr="00C20B72">
      <w:rPr>
        <w:rFonts w:ascii="Arial" w:hAnsi="Arial" w:cs="Arial"/>
        <w:sz w:val="18"/>
        <w:szCs w:val="18"/>
      </w:rPr>
      <w:t xml:space="preserve"> of </w:t>
    </w:r>
    <w:r w:rsidR="00A87091" w:rsidRPr="00C20B72">
      <w:rPr>
        <w:rFonts w:ascii="Arial" w:hAnsi="Arial" w:cs="Arial"/>
        <w:sz w:val="18"/>
        <w:szCs w:val="18"/>
      </w:rPr>
      <w:fldChar w:fldCharType="begin"/>
    </w:r>
    <w:r w:rsidR="00A87091" w:rsidRPr="00C20B72">
      <w:rPr>
        <w:rFonts w:ascii="Arial" w:hAnsi="Arial" w:cs="Arial"/>
        <w:sz w:val="18"/>
        <w:szCs w:val="18"/>
      </w:rPr>
      <w:instrText xml:space="preserve"> NUMPAGES </w:instrText>
    </w:r>
    <w:r w:rsidR="00A87091" w:rsidRPr="00C20B72">
      <w:rPr>
        <w:rFonts w:ascii="Arial" w:hAnsi="Arial" w:cs="Arial"/>
        <w:sz w:val="18"/>
        <w:szCs w:val="18"/>
      </w:rPr>
      <w:fldChar w:fldCharType="separate"/>
    </w:r>
    <w:r w:rsidR="00A87091">
      <w:rPr>
        <w:rFonts w:ascii="Arial" w:hAnsi="Arial" w:cs="Arial"/>
        <w:sz w:val="18"/>
        <w:szCs w:val="18"/>
      </w:rPr>
      <w:t>8</w:t>
    </w:r>
    <w:r w:rsidR="00A87091" w:rsidRPr="00C20B7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EED0D" w14:textId="77777777" w:rsidR="005652D8" w:rsidRDefault="005652D8">
      <w:r>
        <w:separator/>
      </w:r>
    </w:p>
  </w:footnote>
  <w:footnote w:type="continuationSeparator" w:id="0">
    <w:p w14:paraId="34AECC0D" w14:textId="77777777" w:rsidR="005652D8" w:rsidRDefault="00565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2636" w14:textId="77777777" w:rsidR="001448E4" w:rsidRDefault="001448E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E5B"/>
    <w:multiLevelType w:val="multilevel"/>
    <w:tmpl w:val="2F48545A"/>
    <w:lvl w:ilvl="0">
      <w:start w:val="4"/>
      <w:numFmt w:val="decimal"/>
      <w:lvlText w:val="%1"/>
      <w:lvlJc w:val="left"/>
      <w:pPr>
        <w:tabs>
          <w:tab w:val="num" w:pos="390"/>
        </w:tabs>
        <w:ind w:left="390" w:hanging="390"/>
      </w:pPr>
      <w:rPr>
        <w:rFonts w:cs="Times New Roman" w:hint="default"/>
        <w:b/>
      </w:rPr>
    </w:lvl>
    <w:lvl w:ilvl="1">
      <w:start w:val="2"/>
      <w:numFmt w:val="decimalZero"/>
      <w:lvlText w:val="%1.%2"/>
      <w:lvlJc w:val="left"/>
      <w:pPr>
        <w:tabs>
          <w:tab w:val="num" w:pos="750"/>
        </w:tabs>
        <w:ind w:left="750" w:hanging="39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320"/>
        </w:tabs>
        <w:ind w:left="4320" w:hanging="1440"/>
      </w:pPr>
      <w:rPr>
        <w:rFonts w:cs="Times New Roman" w:hint="default"/>
        <w:b/>
      </w:rPr>
    </w:lvl>
  </w:abstractNum>
  <w:abstractNum w:abstractNumId="1" w15:restartNumberingAfterBreak="0">
    <w:nsid w:val="07B00B68"/>
    <w:multiLevelType w:val="singleLevel"/>
    <w:tmpl w:val="8D50A61C"/>
    <w:lvl w:ilvl="0">
      <w:start w:val="1"/>
      <w:numFmt w:val="decimal"/>
      <w:lvlText w:val="(%1.)"/>
      <w:lvlJc w:val="left"/>
      <w:pPr>
        <w:tabs>
          <w:tab w:val="num" w:pos="3240"/>
        </w:tabs>
        <w:ind w:left="3240" w:hanging="360"/>
      </w:pPr>
      <w:rPr>
        <w:rFonts w:cs="Times New Roman" w:hint="default"/>
      </w:rPr>
    </w:lvl>
  </w:abstractNum>
  <w:abstractNum w:abstractNumId="2" w15:restartNumberingAfterBreak="0">
    <w:nsid w:val="174E4F90"/>
    <w:multiLevelType w:val="multilevel"/>
    <w:tmpl w:val="08D649A6"/>
    <w:lvl w:ilvl="0">
      <w:start w:val="1"/>
      <w:numFmt w:val="upperLetter"/>
      <w:lvlText w:val="%1."/>
      <w:lvlJc w:val="left"/>
      <w:pPr>
        <w:tabs>
          <w:tab w:val="num" w:pos="1800"/>
        </w:tabs>
        <w:ind w:left="1800" w:hanging="360"/>
      </w:pPr>
      <w:rPr>
        <w:rFonts w:cs="Times New Roman" w:hint="default"/>
        <w:sz w:val="20"/>
        <w:szCs w:val="20"/>
      </w:rPr>
    </w:lvl>
    <w:lvl w:ilvl="1">
      <w:start w:val="3"/>
      <w:numFmt w:val="decimalZero"/>
      <w:lvlText w:val="%1.%2"/>
      <w:lvlJc w:val="left"/>
      <w:pPr>
        <w:tabs>
          <w:tab w:val="num" w:pos="780"/>
        </w:tabs>
        <w:ind w:left="780" w:hanging="4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 w15:restartNumberingAfterBreak="0">
    <w:nsid w:val="18E3755C"/>
    <w:multiLevelType w:val="multilevel"/>
    <w:tmpl w:val="2A58D50C"/>
    <w:lvl w:ilvl="0">
      <w:start w:val="1"/>
      <w:numFmt w:val="upperRoman"/>
      <w:pStyle w:val="Heading1"/>
      <w:lvlText w:val="Task %1."/>
      <w:lvlJc w:val="left"/>
      <w:pPr>
        <w:tabs>
          <w:tab w:val="num" w:pos="1440"/>
        </w:tabs>
        <w:ind w:left="0" w:firstLine="0"/>
      </w:pPr>
      <w:rPr>
        <w:rFonts w:ascii="Times New Roman" w:hAnsi="Times New Roman" w:cs="Times New Roman" w:hint="default"/>
        <w:b/>
        <w:i w:val="0"/>
        <w:sz w:val="24"/>
      </w:rPr>
    </w:lvl>
    <w:lvl w:ilvl="1">
      <w:start w:val="1"/>
      <w:numFmt w:val="decimalZero"/>
      <w:pStyle w:val="Heading2"/>
      <w:isLgl/>
      <w:suff w:val="space"/>
      <w:lvlText w:val="%1.%2."/>
      <w:lvlJc w:val="left"/>
      <w:pPr>
        <w:ind w:left="1440" w:hanging="1080"/>
      </w:pPr>
      <w:rPr>
        <w:rFonts w:ascii="Arial" w:hAnsi="Arial" w:cs="Times New Roman" w:hint="default"/>
        <w:b/>
        <w:i w:val="0"/>
        <w:sz w:val="22"/>
        <w:szCs w:val="22"/>
      </w:rPr>
    </w:lvl>
    <w:lvl w:ilvl="2">
      <w:start w:val="1"/>
      <w:numFmt w:val="upperLetter"/>
      <w:pStyle w:val="Heading3"/>
      <w:suff w:val="space"/>
      <w:lvlText w:val="%3."/>
      <w:lvlJc w:val="left"/>
      <w:pPr>
        <w:ind w:left="1800" w:hanging="360"/>
      </w:pPr>
      <w:rPr>
        <w:rFonts w:ascii="Arial" w:hAnsi="Arial" w:cs="Times New Roman"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4."/>
      <w:lvlJc w:val="left"/>
      <w:pPr>
        <w:ind w:left="1890" w:hanging="360"/>
      </w:pPr>
      <w:rPr>
        <w:rFonts w:ascii="Arial" w:hAnsi="Arial" w:cs="Times New Roman" w:hint="default"/>
        <w:b w:val="0"/>
        <w:i w:val="0"/>
        <w:sz w:val="22"/>
        <w:szCs w:val="22"/>
      </w:rPr>
    </w:lvl>
    <w:lvl w:ilvl="4">
      <w:start w:val="1"/>
      <w:numFmt w:val="lowerLetter"/>
      <w:pStyle w:val="Heading5"/>
      <w:suff w:val="space"/>
      <w:lvlText w:val="%5."/>
      <w:lvlJc w:val="right"/>
      <w:pPr>
        <w:ind w:left="2520" w:hanging="360"/>
      </w:pPr>
      <w:rPr>
        <w:rFonts w:ascii="Arial" w:hAnsi="Arial" w:cs="Times New Roman" w:hint="default"/>
        <w:b w:val="0"/>
        <w:i w:val="0"/>
        <w:sz w:val="22"/>
        <w:szCs w:val="22"/>
      </w:rPr>
    </w:lvl>
    <w:lvl w:ilvl="5">
      <w:numFmt w:val="decimal"/>
      <w:pStyle w:val="Heading6"/>
      <w:suff w:val="space"/>
      <w:lvlText w:val="(%6)"/>
      <w:lvlJc w:val="right"/>
      <w:pPr>
        <w:ind w:left="2880" w:hanging="360"/>
      </w:pPr>
      <w:rPr>
        <w:rFonts w:ascii="Times New Roman" w:hAnsi="Times New Roman" w:cs="Times New Roman" w:hint="default"/>
        <w:b w:val="0"/>
        <w:i w:val="0"/>
        <w:sz w:val="18"/>
      </w:rPr>
    </w:lvl>
    <w:lvl w:ilvl="6">
      <w:numFmt w:val="lowerLetter"/>
      <w:pStyle w:val="Heading7"/>
      <w:suff w:val="space"/>
      <w:lvlText w:val="(%7)"/>
      <w:lvlJc w:val="right"/>
      <w:pPr>
        <w:ind w:left="3600" w:hanging="360"/>
      </w:pPr>
      <w:rPr>
        <w:rFonts w:ascii="Times New Roman" w:hAnsi="Times New Roman" w:cs="Times New Roman" w:hint="default"/>
        <w:b w:val="0"/>
        <w:i w:val="0"/>
        <w:sz w:val="18"/>
      </w:rPr>
    </w:lvl>
    <w:lvl w:ilvl="7">
      <w:start w:val="924"/>
      <w:numFmt w:val="lowerRoman"/>
      <w:pStyle w:val="Heading8"/>
      <w:suff w:val="space"/>
      <w:lvlText w:val="(%8)"/>
      <w:lvlJc w:val="right"/>
      <w:pPr>
        <w:ind w:left="3960" w:hanging="360"/>
      </w:pPr>
      <w:rPr>
        <w:rFonts w:ascii="Times New Roman" w:hAnsi="Times New Roman" w:cs="Times New Roman" w:hint="default"/>
        <w:b w:val="0"/>
        <w:i w:val="0"/>
        <w:sz w:val="16"/>
      </w:rPr>
    </w:lvl>
    <w:lvl w:ilvl="8">
      <w:numFmt w:val="decimal"/>
      <w:pStyle w:val="Heading9"/>
      <w:suff w:val="space"/>
      <w:lvlText w:val="[%9]"/>
      <w:lvlJc w:val="right"/>
      <w:pPr>
        <w:ind w:left="4320" w:hanging="360"/>
      </w:pPr>
      <w:rPr>
        <w:rFonts w:ascii="Times New Roman" w:hAnsi="Times New Roman" w:cs="Times New Roman" w:hint="default"/>
        <w:b w:val="0"/>
        <w:i w:val="0"/>
        <w:sz w:val="16"/>
      </w:rPr>
    </w:lvl>
  </w:abstractNum>
  <w:abstractNum w:abstractNumId="4" w15:restartNumberingAfterBreak="0">
    <w:nsid w:val="21317E0D"/>
    <w:multiLevelType w:val="multilevel"/>
    <w:tmpl w:val="FC0C1BEC"/>
    <w:lvl w:ilvl="0">
      <w:start w:val="2"/>
      <w:numFmt w:val="decimal"/>
      <w:lvlText w:val="%1"/>
      <w:lvlJc w:val="left"/>
      <w:pPr>
        <w:tabs>
          <w:tab w:val="num" w:pos="390"/>
        </w:tabs>
        <w:ind w:left="390" w:hanging="390"/>
      </w:pPr>
      <w:rPr>
        <w:rFonts w:cs="Times New Roman" w:hint="default"/>
        <w:b/>
      </w:rPr>
    </w:lvl>
    <w:lvl w:ilvl="1">
      <w:start w:val="1"/>
      <w:numFmt w:val="decimalZero"/>
      <w:lvlText w:val="%1.%2"/>
      <w:lvlJc w:val="left"/>
      <w:pPr>
        <w:tabs>
          <w:tab w:val="num" w:pos="750"/>
        </w:tabs>
        <w:ind w:left="750" w:hanging="39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320"/>
        </w:tabs>
        <w:ind w:left="4320" w:hanging="1440"/>
      </w:pPr>
      <w:rPr>
        <w:rFonts w:cs="Times New Roman" w:hint="default"/>
        <w:b/>
      </w:rPr>
    </w:lvl>
  </w:abstractNum>
  <w:abstractNum w:abstractNumId="5" w15:restartNumberingAfterBreak="0">
    <w:nsid w:val="3D856137"/>
    <w:multiLevelType w:val="multilevel"/>
    <w:tmpl w:val="A8762C74"/>
    <w:lvl w:ilvl="0">
      <w:start w:val="3"/>
      <w:numFmt w:val="decimal"/>
      <w:lvlText w:val="%1."/>
      <w:lvlJc w:val="left"/>
      <w:pPr>
        <w:tabs>
          <w:tab w:val="num" w:pos="570"/>
        </w:tabs>
        <w:ind w:left="570" w:hanging="570"/>
      </w:pPr>
      <w:rPr>
        <w:rFonts w:cs="Times New Roman" w:hint="default"/>
        <w:b/>
      </w:rPr>
    </w:lvl>
    <w:lvl w:ilvl="1">
      <w:start w:val="1"/>
      <w:numFmt w:val="decimalZero"/>
      <w:lvlText w:val="%1.%2."/>
      <w:lvlJc w:val="left"/>
      <w:pPr>
        <w:tabs>
          <w:tab w:val="num" w:pos="930"/>
        </w:tabs>
        <w:ind w:left="930" w:hanging="57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6" w15:restartNumberingAfterBreak="0">
    <w:nsid w:val="3EE51198"/>
    <w:multiLevelType w:val="multilevel"/>
    <w:tmpl w:val="6816833E"/>
    <w:lvl w:ilvl="0">
      <w:start w:val="1"/>
      <w:numFmt w:val="decimal"/>
      <w:lvlText w:val="%1"/>
      <w:lvlJc w:val="left"/>
      <w:pPr>
        <w:tabs>
          <w:tab w:val="num" w:pos="420"/>
        </w:tabs>
        <w:ind w:left="420" w:hanging="420"/>
      </w:pPr>
      <w:rPr>
        <w:rFonts w:cs="Times New Roman" w:hint="default"/>
        <w:b/>
      </w:rPr>
    </w:lvl>
    <w:lvl w:ilvl="1">
      <w:start w:val="3"/>
      <w:numFmt w:val="decimalZero"/>
      <w:lvlText w:val="%1.%2"/>
      <w:lvlJc w:val="left"/>
      <w:pPr>
        <w:tabs>
          <w:tab w:val="num" w:pos="780"/>
        </w:tabs>
        <w:ind w:left="780" w:hanging="4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7" w15:restartNumberingAfterBreak="0">
    <w:nsid w:val="583A0138"/>
    <w:multiLevelType w:val="multilevel"/>
    <w:tmpl w:val="FFA4FAB0"/>
    <w:lvl w:ilvl="0">
      <w:start w:val="4"/>
      <w:numFmt w:val="decimal"/>
      <w:lvlText w:val="%1"/>
      <w:lvlJc w:val="left"/>
      <w:pPr>
        <w:tabs>
          <w:tab w:val="num" w:pos="495"/>
        </w:tabs>
        <w:ind w:left="495" w:hanging="495"/>
      </w:pPr>
      <w:rPr>
        <w:rFonts w:cs="Times New Roman" w:hint="default"/>
        <w:b/>
      </w:rPr>
    </w:lvl>
    <w:lvl w:ilvl="1">
      <w:start w:val="6"/>
      <w:numFmt w:val="decimalZero"/>
      <w:lvlText w:val="%1.%2"/>
      <w:lvlJc w:val="left"/>
      <w:pPr>
        <w:tabs>
          <w:tab w:val="num" w:pos="720"/>
        </w:tabs>
        <w:ind w:left="720" w:hanging="495"/>
      </w:pPr>
      <w:rPr>
        <w:rFonts w:cs="Times New Roman" w:hint="default"/>
        <w:b/>
      </w:rPr>
    </w:lvl>
    <w:lvl w:ilvl="2">
      <w:start w:val="1"/>
      <w:numFmt w:val="decimal"/>
      <w:lvlText w:val="%1.%2.%3"/>
      <w:lvlJc w:val="left"/>
      <w:pPr>
        <w:tabs>
          <w:tab w:val="num" w:pos="1170"/>
        </w:tabs>
        <w:ind w:left="1170" w:hanging="720"/>
      </w:pPr>
      <w:rPr>
        <w:rFonts w:cs="Times New Roman" w:hint="default"/>
        <w:b/>
      </w:rPr>
    </w:lvl>
    <w:lvl w:ilvl="3">
      <w:start w:val="1"/>
      <w:numFmt w:val="decimal"/>
      <w:lvlText w:val="%1.%2.%3.%4"/>
      <w:lvlJc w:val="left"/>
      <w:pPr>
        <w:tabs>
          <w:tab w:val="num" w:pos="1395"/>
        </w:tabs>
        <w:ind w:left="1395" w:hanging="720"/>
      </w:pPr>
      <w:rPr>
        <w:rFonts w:cs="Times New Roman" w:hint="default"/>
        <w:b/>
      </w:rPr>
    </w:lvl>
    <w:lvl w:ilvl="4">
      <w:start w:val="1"/>
      <w:numFmt w:val="decimal"/>
      <w:lvlText w:val="%1.%2.%3.%4.%5"/>
      <w:lvlJc w:val="left"/>
      <w:pPr>
        <w:tabs>
          <w:tab w:val="num" w:pos="1980"/>
        </w:tabs>
        <w:ind w:left="1980" w:hanging="1080"/>
      </w:pPr>
      <w:rPr>
        <w:rFonts w:cs="Times New Roman" w:hint="default"/>
        <w:b/>
      </w:rPr>
    </w:lvl>
    <w:lvl w:ilvl="5">
      <w:start w:val="1"/>
      <w:numFmt w:val="decimal"/>
      <w:lvlText w:val="%1.%2.%3.%4.%5.%6"/>
      <w:lvlJc w:val="left"/>
      <w:pPr>
        <w:tabs>
          <w:tab w:val="num" w:pos="2205"/>
        </w:tabs>
        <w:ind w:left="2205" w:hanging="1080"/>
      </w:pPr>
      <w:rPr>
        <w:rFonts w:cs="Times New Roman" w:hint="default"/>
        <w:b/>
      </w:rPr>
    </w:lvl>
    <w:lvl w:ilvl="6">
      <w:start w:val="1"/>
      <w:numFmt w:val="decimal"/>
      <w:lvlText w:val="%1.%2.%3.%4.%5.%6.%7"/>
      <w:lvlJc w:val="left"/>
      <w:pPr>
        <w:tabs>
          <w:tab w:val="num" w:pos="2790"/>
        </w:tabs>
        <w:ind w:left="2790" w:hanging="1440"/>
      </w:pPr>
      <w:rPr>
        <w:rFonts w:cs="Times New Roman" w:hint="default"/>
        <w:b/>
      </w:rPr>
    </w:lvl>
    <w:lvl w:ilvl="7">
      <w:start w:val="1"/>
      <w:numFmt w:val="decimal"/>
      <w:lvlText w:val="%1.%2.%3.%4.%5.%6.%7.%8"/>
      <w:lvlJc w:val="left"/>
      <w:pPr>
        <w:tabs>
          <w:tab w:val="num" w:pos="3015"/>
        </w:tabs>
        <w:ind w:left="3015" w:hanging="1440"/>
      </w:pPr>
      <w:rPr>
        <w:rFonts w:cs="Times New Roman" w:hint="default"/>
        <w:b/>
      </w:rPr>
    </w:lvl>
    <w:lvl w:ilvl="8">
      <w:start w:val="1"/>
      <w:numFmt w:val="decimal"/>
      <w:lvlText w:val="%1.%2.%3.%4.%5.%6.%7.%8.%9"/>
      <w:lvlJc w:val="left"/>
      <w:pPr>
        <w:tabs>
          <w:tab w:val="num" w:pos="3240"/>
        </w:tabs>
        <w:ind w:left="3240" w:hanging="1440"/>
      </w:pPr>
      <w:rPr>
        <w:rFonts w:cs="Times New Roman" w:hint="default"/>
        <w:b/>
      </w:rPr>
    </w:lvl>
  </w:abstractNum>
  <w:abstractNum w:abstractNumId="8" w15:restartNumberingAfterBreak="0">
    <w:nsid w:val="59F25D6E"/>
    <w:multiLevelType w:val="hybridMultilevel"/>
    <w:tmpl w:val="FBFE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D4946"/>
    <w:multiLevelType w:val="multilevel"/>
    <w:tmpl w:val="8EF4C628"/>
    <w:lvl w:ilvl="0">
      <w:start w:val="1"/>
      <w:numFmt w:val="decimal"/>
      <w:lvlText w:val="3.0%1"/>
      <w:lvlJc w:val="left"/>
      <w:pPr>
        <w:tabs>
          <w:tab w:val="num" w:pos="720"/>
        </w:tabs>
        <w:ind w:left="720" w:hanging="720"/>
      </w:pPr>
      <w:rPr>
        <w:rFonts w:cs="Times New Roman" w:hint="default"/>
        <w:b w:val="0"/>
        <w:i w:val="0"/>
      </w:rPr>
    </w:lvl>
    <w:lvl w:ilvl="1">
      <w:start w:val="1"/>
      <w:numFmt w:val="upperLetter"/>
      <w:lvlText w:val="%2."/>
      <w:lvlJc w:val="left"/>
      <w:pPr>
        <w:tabs>
          <w:tab w:val="num" w:pos="1080"/>
        </w:tabs>
        <w:ind w:left="1800" w:hanging="360"/>
      </w:pPr>
      <w:rPr>
        <w:rFonts w:cs="Times New Roman" w:hint="default"/>
        <w:b w:val="0"/>
        <w:i w:val="0"/>
        <w:color w:val="auto"/>
        <w:sz w:val="20"/>
        <w:szCs w:val="20"/>
      </w:rPr>
    </w:lvl>
    <w:lvl w:ilvl="2">
      <w:start w:val="1"/>
      <w:numFmt w:val="decimal"/>
      <w:lvlText w:val="%3."/>
      <w:lvlJc w:val="left"/>
      <w:pPr>
        <w:tabs>
          <w:tab w:val="num" w:pos="1440"/>
        </w:tabs>
        <w:ind w:left="1987" w:hanging="360"/>
      </w:pPr>
      <w:rPr>
        <w:rFonts w:cs="Times New Roman" w:hint="default"/>
        <w:sz w:val="20"/>
      </w:rPr>
    </w:lvl>
    <w:lvl w:ilvl="3">
      <w:start w:val="1"/>
      <w:numFmt w:val="lowerRoman"/>
      <w:lvlText w:val="%4."/>
      <w:lvlJc w:val="left"/>
      <w:pPr>
        <w:tabs>
          <w:tab w:val="num" w:pos="1800"/>
        </w:tabs>
        <w:ind w:left="180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6BF86A96"/>
    <w:multiLevelType w:val="hybridMultilevel"/>
    <w:tmpl w:val="7D023BCA"/>
    <w:lvl w:ilvl="0" w:tplc="8A5A1498">
      <w:start w:val="3"/>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72086AD2"/>
    <w:multiLevelType w:val="hybridMultilevel"/>
    <w:tmpl w:val="A19200AE"/>
    <w:lvl w:ilvl="0" w:tplc="C4522EE8">
      <w:start w:val="1"/>
      <w:numFmt w:val="upperLetter"/>
      <w:lvlText w:val="%1."/>
      <w:lvlJc w:val="left"/>
      <w:pPr>
        <w:tabs>
          <w:tab w:val="num" w:pos="1800"/>
        </w:tabs>
        <w:ind w:left="1800" w:hanging="360"/>
      </w:pPr>
      <w:rPr>
        <w:rFonts w:cs="Times New Roman" w:hint="default"/>
      </w:rPr>
    </w:lvl>
    <w:lvl w:ilvl="1" w:tplc="824E4CC4">
      <w:start w:val="2"/>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 w:numId="8">
    <w:abstractNumId w:val="10"/>
  </w:num>
  <w:num w:numId="9">
    <w:abstractNumId w:val="7"/>
  </w:num>
  <w:num w:numId="10">
    <w:abstractNumId w:val="11"/>
  </w:num>
  <w:num w:numId="11">
    <w:abstractNumId w:val="9"/>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924"/>
    </w:lvlOverride>
    <w:lvlOverride w:ilv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924"/>
    </w:lvlOverride>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924"/>
    </w:lvlOverride>
    <w:lvlOverride w:ilvl="8"/>
  </w:num>
  <w:num w:numId="26">
    <w:abstractNumId w:val="3"/>
    <w:lvlOverride w:ilvl="0">
      <w:startOverride w:val="2"/>
    </w:lvlOverride>
    <w:lvlOverride w:ilvl="1">
      <w:startOverride w:val="8"/>
    </w:lvlOverride>
    <w:lvlOverride w:ilvl="2">
      <w:startOverride w:val="1"/>
    </w:lvlOverride>
    <w:lvlOverride w:ilvl="3">
      <w:startOverride w:val="3"/>
    </w:lvlOverride>
    <w:lvlOverride w:ilvl="4">
      <w:startOverride w:val="2"/>
    </w:lvlOverride>
    <w:lvlOverride w:ilvl="5">
      <w:startOverride w:val="1"/>
    </w:lvlOverride>
    <w:lvlOverride w:ilvl="6"/>
    <w:lvlOverride w:ilvl="7">
      <w:startOverride w:val="924"/>
    </w:lvlOverride>
    <w:lvlOverride w:ilvl="8"/>
  </w:num>
  <w:num w:numId="2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2NDYwMTc2NTIzN7RU0lEKTi0uzszPAykwqgUARvIRaSwAAAA="/>
  </w:docVars>
  <w:rsids>
    <w:rsidRoot w:val="006226FE"/>
    <w:rsid w:val="00005710"/>
    <w:rsid w:val="00063065"/>
    <w:rsid w:val="000A4675"/>
    <w:rsid w:val="000B1334"/>
    <w:rsid w:val="00115735"/>
    <w:rsid w:val="001448E4"/>
    <w:rsid w:val="00190004"/>
    <w:rsid w:val="00191B4B"/>
    <w:rsid w:val="00192CBC"/>
    <w:rsid w:val="00214027"/>
    <w:rsid w:val="00214A25"/>
    <w:rsid w:val="00223C76"/>
    <w:rsid w:val="002B60CA"/>
    <w:rsid w:val="002B7DEB"/>
    <w:rsid w:val="00390C3E"/>
    <w:rsid w:val="003A3511"/>
    <w:rsid w:val="003B3C87"/>
    <w:rsid w:val="003E0D09"/>
    <w:rsid w:val="003E371C"/>
    <w:rsid w:val="00440796"/>
    <w:rsid w:val="004801C2"/>
    <w:rsid w:val="00482BFD"/>
    <w:rsid w:val="005620B7"/>
    <w:rsid w:val="00563633"/>
    <w:rsid w:val="005652D8"/>
    <w:rsid w:val="00582753"/>
    <w:rsid w:val="00593575"/>
    <w:rsid w:val="005F3A27"/>
    <w:rsid w:val="006073A1"/>
    <w:rsid w:val="006226FE"/>
    <w:rsid w:val="0063752A"/>
    <w:rsid w:val="00691831"/>
    <w:rsid w:val="006A3726"/>
    <w:rsid w:val="00703450"/>
    <w:rsid w:val="007035B5"/>
    <w:rsid w:val="00751D51"/>
    <w:rsid w:val="007623E8"/>
    <w:rsid w:val="00790C01"/>
    <w:rsid w:val="00791DAD"/>
    <w:rsid w:val="007B7610"/>
    <w:rsid w:val="007C2200"/>
    <w:rsid w:val="00877234"/>
    <w:rsid w:val="008A780C"/>
    <w:rsid w:val="008F7D25"/>
    <w:rsid w:val="00957F8D"/>
    <w:rsid w:val="009635FF"/>
    <w:rsid w:val="00986DA2"/>
    <w:rsid w:val="00987AC4"/>
    <w:rsid w:val="0099423F"/>
    <w:rsid w:val="009B3F9B"/>
    <w:rsid w:val="00A62F28"/>
    <w:rsid w:val="00A87091"/>
    <w:rsid w:val="00AF51B6"/>
    <w:rsid w:val="00B2152F"/>
    <w:rsid w:val="00B46A52"/>
    <w:rsid w:val="00B50E17"/>
    <w:rsid w:val="00B73526"/>
    <w:rsid w:val="00BF29DA"/>
    <w:rsid w:val="00C20A55"/>
    <w:rsid w:val="00C20B72"/>
    <w:rsid w:val="00C54466"/>
    <w:rsid w:val="00C67B49"/>
    <w:rsid w:val="00CB6E6B"/>
    <w:rsid w:val="00CE226F"/>
    <w:rsid w:val="00D54018"/>
    <w:rsid w:val="00DA5CE9"/>
    <w:rsid w:val="00DA6AE3"/>
    <w:rsid w:val="00DC496A"/>
    <w:rsid w:val="00EC39A1"/>
    <w:rsid w:val="00F03093"/>
    <w:rsid w:val="00F44720"/>
    <w:rsid w:val="00F97ACD"/>
    <w:rsid w:val="00FA1832"/>
    <w:rsid w:val="00FA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516BB"/>
  <w14:defaultImageDpi w14:val="0"/>
  <w15:docId w15:val="{AD83B11D-7375-4553-B804-DFFB448F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AF51B6"/>
    <w:pPr>
      <w:keepNext/>
      <w:numPr>
        <w:numId w:val="5"/>
      </w:numPr>
      <w:spacing w:before="160" w:after="100" w:afterAutospacing="1"/>
      <w:outlineLvl w:val="0"/>
    </w:pPr>
    <w:rPr>
      <w:b/>
      <w:kern w:val="28"/>
      <w:u w:val="thick"/>
    </w:rPr>
  </w:style>
  <w:style w:type="paragraph" w:styleId="Heading2">
    <w:name w:val="heading 2"/>
    <w:basedOn w:val="Normal"/>
    <w:next w:val="Normal"/>
    <w:link w:val="Heading2Char"/>
    <w:uiPriority w:val="9"/>
    <w:qFormat/>
    <w:rsid w:val="00AF51B6"/>
    <w:pPr>
      <w:keepNext/>
      <w:numPr>
        <w:ilvl w:val="1"/>
        <w:numId w:val="5"/>
      </w:numPr>
      <w:spacing w:before="100" w:after="100" w:afterAutospacing="1"/>
      <w:ind w:left="1152" w:hanging="864"/>
      <w:outlineLvl w:val="1"/>
    </w:pPr>
    <w:rPr>
      <w:rFonts w:ascii="Arial" w:hAnsi="Arial"/>
      <w:sz w:val="22"/>
    </w:rPr>
  </w:style>
  <w:style w:type="paragraph" w:styleId="Heading3">
    <w:name w:val="heading 3"/>
    <w:basedOn w:val="Normal"/>
    <w:next w:val="Normal"/>
    <w:link w:val="Heading3Char"/>
    <w:uiPriority w:val="9"/>
    <w:qFormat/>
    <w:rsid w:val="00AF51B6"/>
    <w:pPr>
      <w:keepLines/>
      <w:widowControl w:val="0"/>
      <w:numPr>
        <w:ilvl w:val="2"/>
        <w:numId w:val="5"/>
      </w:numPr>
      <w:spacing w:before="40" w:after="100" w:afterAutospacing="1"/>
      <w:ind w:left="936"/>
      <w:outlineLvl w:val="2"/>
    </w:pPr>
    <w:rPr>
      <w:rFonts w:ascii="Arial" w:hAnsi="Arial"/>
      <w:sz w:val="22"/>
    </w:rPr>
  </w:style>
  <w:style w:type="paragraph" w:styleId="Heading4">
    <w:name w:val="heading 4"/>
    <w:basedOn w:val="Normal"/>
    <w:next w:val="Normal"/>
    <w:link w:val="Heading4Char"/>
    <w:uiPriority w:val="9"/>
    <w:qFormat/>
    <w:rsid w:val="00AF51B6"/>
    <w:pPr>
      <w:keepLines/>
      <w:widowControl w:val="0"/>
      <w:numPr>
        <w:ilvl w:val="3"/>
        <w:numId w:val="5"/>
      </w:numPr>
      <w:spacing w:before="40" w:after="100" w:afterAutospacing="1"/>
      <w:ind w:left="1224"/>
      <w:outlineLvl w:val="3"/>
    </w:pPr>
    <w:rPr>
      <w:rFonts w:ascii="Arial" w:hAnsi="Arial"/>
      <w:sz w:val="22"/>
    </w:rPr>
  </w:style>
  <w:style w:type="paragraph" w:styleId="Heading5">
    <w:name w:val="heading 5"/>
    <w:basedOn w:val="Normal"/>
    <w:next w:val="Normal"/>
    <w:link w:val="Heading5Char"/>
    <w:uiPriority w:val="9"/>
    <w:qFormat/>
    <w:rsid w:val="00CE226F"/>
    <w:pPr>
      <w:numPr>
        <w:ilvl w:val="4"/>
        <w:numId w:val="5"/>
      </w:numPr>
      <w:spacing w:before="40" w:after="100" w:afterAutospacing="1"/>
      <w:ind w:left="1512"/>
      <w:outlineLvl w:val="4"/>
    </w:pPr>
    <w:rPr>
      <w:rFonts w:ascii="Arial" w:hAnsi="Arial"/>
      <w:sz w:val="22"/>
    </w:rPr>
  </w:style>
  <w:style w:type="paragraph" w:styleId="Heading6">
    <w:name w:val="heading 6"/>
    <w:basedOn w:val="Normal"/>
    <w:next w:val="Normal"/>
    <w:link w:val="Heading6Char"/>
    <w:uiPriority w:val="9"/>
    <w:qFormat/>
    <w:rsid w:val="00CE226F"/>
    <w:pPr>
      <w:numPr>
        <w:ilvl w:val="5"/>
        <w:numId w:val="5"/>
      </w:numPr>
      <w:spacing w:before="20" w:after="100" w:afterAutospacing="1"/>
      <w:ind w:left="2088"/>
      <w:outlineLvl w:val="5"/>
    </w:pPr>
    <w:rPr>
      <w:rFonts w:ascii="Arial" w:hAnsi="Arial"/>
      <w:sz w:val="22"/>
    </w:rPr>
  </w:style>
  <w:style w:type="paragraph" w:styleId="Heading7">
    <w:name w:val="heading 7"/>
    <w:basedOn w:val="Normal"/>
    <w:next w:val="Normal"/>
    <w:link w:val="Heading7Char"/>
    <w:uiPriority w:val="9"/>
    <w:qFormat/>
    <w:pPr>
      <w:numPr>
        <w:ilvl w:val="6"/>
        <w:numId w:val="5"/>
      </w:numPr>
      <w:spacing w:before="240" w:after="60"/>
      <w:outlineLvl w:val="6"/>
    </w:pPr>
    <w:rPr>
      <w:rFonts w:ascii="Arial" w:hAnsi="Arial"/>
    </w:rPr>
  </w:style>
  <w:style w:type="paragraph" w:styleId="Heading8">
    <w:name w:val="heading 8"/>
    <w:basedOn w:val="Normal"/>
    <w:next w:val="Normal"/>
    <w:link w:val="Heading8Char"/>
    <w:uiPriority w:val="9"/>
    <w:qFormat/>
    <w:pPr>
      <w:numPr>
        <w:ilvl w:val="7"/>
        <w:numId w:val="5"/>
      </w:numPr>
      <w:spacing w:before="240" w:after="60"/>
      <w:outlineLvl w:val="7"/>
    </w:pPr>
    <w:rPr>
      <w:rFonts w:ascii="Arial" w:hAnsi="Arial"/>
      <w:i/>
    </w:rPr>
  </w:style>
  <w:style w:type="paragraph" w:styleId="Heading9">
    <w:name w:val="heading 9"/>
    <w:basedOn w:val="Normal"/>
    <w:next w:val="Normal"/>
    <w:link w:val="Heading9Char"/>
    <w:uiPriority w:val="9"/>
    <w:qFormat/>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B6"/>
    <w:rPr>
      <w:b/>
      <w:kern w:val="28"/>
      <w:sz w:val="24"/>
      <w:u w:val="thick"/>
    </w:rPr>
  </w:style>
  <w:style w:type="character" w:customStyle="1" w:styleId="Heading2Char">
    <w:name w:val="Heading 2 Char"/>
    <w:basedOn w:val="DefaultParagraphFont"/>
    <w:link w:val="Heading2"/>
    <w:uiPriority w:val="9"/>
    <w:rsid w:val="00AF51B6"/>
    <w:rPr>
      <w:rFonts w:ascii="Arial" w:hAnsi="Arial"/>
      <w:sz w:val="22"/>
    </w:rPr>
  </w:style>
  <w:style w:type="character" w:customStyle="1" w:styleId="Heading3Char">
    <w:name w:val="Heading 3 Char"/>
    <w:basedOn w:val="DefaultParagraphFont"/>
    <w:link w:val="Heading3"/>
    <w:uiPriority w:val="9"/>
    <w:rsid w:val="00AF51B6"/>
    <w:rPr>
      <w:rFonts w:ascii="Arial" w:hAnsi="Arial"/>
      <w:sz w:val="22"/>
    </w:rPr>
  </w:style>
  <w:style w:type="character" w:customStyle="1" w:styleId="Heading4Char">
    <w:name w:val="Heading 4 Char"/>
    <w:basedOn w:val="DefaultParagraphFont"/>
    <w:link w:val="Heading4"/>
    <w:uiPriority w:val="9"/>
    <w:rsid w:val="00AF51B6"/>
    <w:rPr>
      <w:rFonts w:ascii="Arial" w:hAnsi="Arial"/>
      <w:sz w:val="22"/>
    </w:rPr>
  </w:style>
  <w:style w:type="character" w:customStyle="1" w:styleId="Heading5Char">
    <w:name w:val="Heading 5 Char"/>
    <w:basedOn w:val="DefaultParagraphFont"/>
    <w:link w:val="Heading5"/>
    <w:uiPriority w:val="9"/>
    <w:rsid w:val="00CE226F"/>
    <w:rPr>
      <w:rFonts w:ascii="Arial" w:hAnsi="Arial"/>
      <w:sz w:val="22"/>
    </w:rPr>
  </w:style>
  <w:style w:type="character" w:customStyle="1" w:styleId="Heading6Char">
    <w:name w:val="Heading 6 Char"/>
    <w:basedOn w:val="DefaultParagraphFont"/>
    <w:link w:val="Heading6"/>
    <w:uiPriority w:val="9"/>
    <w:rsid w:val="00CE226F"/>
    <w:rPr>
      <w:rFonts w:ascii="Arial" w:hAnsi="Arial"/>
      <w:sz w:val="22"/>
    </w:rPr>
  </w:style>
  <w:style w:type="character" w:customStyle="1" w:styleId="Heading7Char">
    <w:name w:val="Heading 7 Char"/>
    <w:basedOn w:val="DefaultParagraphFont"/>
    <w:link w:val="Heading7"/>
    <w:uiPriority w:val="9"/>
    <w:semiHidden/>
    <w:rsid w:val="00385D0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85D0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85D06"/>
    <w:rPr>
      <w:rFonts w:asciiTheme="majorHAnsi" w:eastAsiaTheme="majorEastAsia" w:hAnsiTheme="majorHAnsi" w:cstheme="majorBidi"/>
      <w:sz w:val="22"/>
      <w:szCs w:val="22"/>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385D06"/>
    <w:rPr>
      <w:sz w:val="0"/>
      <w:szCs w:val="0"/>
    </w:rPr>
  </w:style>
  <w:style w:type="paragraph" w:styleId="Title">
    <w:name w:val="Title"/>
    <w:basedOn w:val="Normal"/>
    <w:link w:val="TitleChar"/>
    <w:uiPriority w:val="10"/>
    <w:qFormat/>
    <w:pPr>
      <w:jc w:val="center"/>
    </w:pPr>
    <w:rPr>
      <w:b/>
      <w:sz w:val="28"/>
    </w:rPr>
  </w:style>
  <w:style w:type="character" w:customStyle="1" w:styleId="TitleChar">
    <w:name w:val="Title Char"/>
    <w:basedOn w:val="DefaultParagraphFont"/>
    <w:link w:val="Title"/>
    <w:uiPriority w:val="10"/>
    <w:rsid w:val="00385D06"/>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85D06"/>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85D06"/>
    <w:rPr>
      <w:sz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ind w:left="1440"/>
    </w:pPr>
    <w:rPr>
      <w:color w:val="0000FF"/>
    </w:rPr>
  </w:style>
  <w:style w:type="character" w:customStyle="1" w:styleId="BodyTextIndentChar">
    <w:name w:val="Body Text Indent Char"/>
    <w:basedOn w:val="DefaultParagraphFont"/>
    <w:link w:val="BodyTextIndent"/>
    <w:uiPriority w:val="99"/>
    <w:semiHidden/>
    <w:rsid w:val="00385D06"/>
    <w:rPr>
      <w:sz w:val="24"/>
    </w:rPr>
  </w:style>
  <w:style w:type="paragraph" w:styleId="BodyTextIndent2">
    <w:name w:val="Body Text Indent 2"/>
    <w:basedOn w:val="Normal"/>
    <w:link w:val="BodyTextIndent2Char"/>
    <w:uiPriority w:val="99"/>
    <w:pPr>
      <w:ind w:left="360"/>
    </w:pPr>
    <w:rPr>
      <w:color w:val="0000FF"/>
    </w:rPr>
  </w:style>
  <w:style w:type="character" w:customStyle="1" w:styleId="BodyTextIndent2Char">
    <w:name w:val="Body Text Indent 2 Char"/>
    <w:basedOn w:val="DefaultParagraphFont"/>
    <w:link w:val="BodyTextIndent2"/>
    <w:uiPriority w:val="99"/>
    <w:semiHidden/>
    <w:rsid w:val="00385D06"/>
    <w:rPr>
      <w:sz w:val="24"/>
    </w:rPr>
  </w:style>
  <w:style w:type="paragraph" w:styleId="BodyTextIndent3">
    <w:name w:val="Body Text Indent 3"/>
    <w:basedOn w:val="Normal"/>
    <w:link w:val="BodyTextIndent3Char"/>
    <w:uiPriority w:val="99"/>
    <w:pPr>
      <w:ind w:left="720"/>
    </w:pPr>
    <w:rPr>
      <w:color w:val="0000FF"/>
    </w:rPr>
  </w:style>
  <w:style w:type="character" w:customStyle="1" w:styleId="BodyTextIndent3Char">
    <w:name w:val="Body Text Indent 3 Char"/>
    <w:basedOn w:val="DefaultParagraphFont"/>
    <w:link w:val="BodyTextIndent3"/>
    <w:uiPriority w:val="99"/>
    <w:semiHidden/>
    <w:rsid w:val="00385D06"/>
    <w:rPr>
      <w:sz w:val="16"/>
      <w:szCs w:val="16"/>
    </w:rPr>
  </w:style>
  <w:style w:type="paragraph" w:styleId="Subtitle">
    <w:name w:val="Subtitle"/>
    <w:basedOn w:val="Normal"/>
    <w:link w:val="SubtitleChar"/>
    <w:uiPriority w:val="11"/>
    <w:qFormat/>
    <w:rPr>
      <w:color w:val="808080"/>
      <w:sz w:val="32"/>
    </w:rPr>
  </w:style>
  <w:style w:type="character" w:customStyle="1" w:styleId="SubtitleChar">
    <w:name w:val="Subtitle Char"/>
    <w:basedOn w:val="DefaultParagraphFont"/>
    <w:link w:val="Subtitle"/>
    <w:uiPriority w:val="11"/>
    <w:rsid w:val="00385D06"/>
    <w:rPr>
      <w:rFonts w:asciiTheme="majorHAnsi" w:eastAsiaTheme="majorEastAsia" w:hAnsiTheme="majorHAnsi" w:cstheme="majorBidi"/>
      <w:sz w:val="24"/>
      <w:szCs w:val="24"/>
    </w:rPr>
  </w:style>
  <w:style w:type="paragraph" w:styleId="BodyText2">
    <w:name w:val="Body Text 2"/>
    <w:basedOn w:val="Normal"/>
    <w:link w:val="BodyText2Char"/>
    <w:uiPriority w:val="99"/>
    <w:pPr>
      <w:spacing w:after="120" w:line="480" w:lineRule="auto"/>
    </w:pPr>
    <w:rPr>
      <w:sz w:val="20"/>
    </w:rPr>
  </w:style>
  <w:style w:type="character" w:customStyle="1" w:styleId="BodyText2Char">
    <w:name w:val="Body Text 2 Char"/>
    <w:basedOn w:val="DefaultParagraphFont"/>
    <w:link w:val="BodyText2"/>
    <w:uiPriority w:val="99"/>
    <w:semiHidden/>
    <w:rsid w:val="00385D06"/>
    <w:rPr>
      <w:sz w:val="24"/>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rsid w:val="00385D06"/>
    <w:rPr>
      <w:sz w:val="24"/>
    </w:rPr>
  </w:style>
  <w:style w:type="paragraph" w:styleId="BodyText3">
    <w:name w:val="Body Text 3"/>
    <w:basedOn w:val="Normal"/>
    <w:link w:val="BodyText3Char"/>
    <w:uiPriority w:val="99"/>
    <w:rPr>
      <w:color w:val="FF0000"/>
      <w:sz w:val="22"/>
    </w:rPr>
  </w:style>
  <w:style w:type="character" w:customStyle="1" w:styleId="BodyText3Char">
    <w:name w:val="Body Text 3 Char"/>
    <w:basedOn w:val="DefaultParagraphFont"/>
    <w:link w:val="BodyText3"/>
    <w:uiPriority w:val="99"/>
    <w:semiHidden/>
    <w:rsid w:val="00385D06"/>
    <w:rPr>
      <w:sz w:val="16"/>
      <w:szCs w:val="16"/>
    </w:rPr>
  </w:style>
  <w:style w:type="table" w:styleId="TableGrid">
    <w:name w:val="Table Grid"/>
    <w:basedOn w:val="TableNormal"/>
    <w:uiPriority w:val="59"/>
    <w:unhideWhenUsed/>
    <w:rsid w:val="003A3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10"/>
    <w:rPr>
      <w:rFonts w:ascii="Segoe UI" w:hAnsi="Segoe UI" w:cs="Segoe UI"/>
      <w:sz w:val="18"/>
      <w:szCs w:val="18"/>
    </w:rPr>
  </w:style>
  <w:style w:type="paragraph" w:styleId="Revision">
    <w:name w:val="Revision"/>
    <w:hidden/>
    <w:uiPriority w:val="99"/>
    <w:semiHidden/>
    <w:rsid w:val="007C2200"/>
    <w:rPr>
      <w:sz w:val="24"/>
    </w:rPr>
  </w:style>
  <w:style w:type="paragraph" w:styleId="ListParagraph">
    <w:name w:val="List Paragraph"/>
    <w:basedOn w:val="Normal"/>
    <w:uiPriority w:val="34"/>
    <w:qFormat/>
    <w:rsid w:val="00223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F184F-FAD2-4F94-80D0-B5F3C709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2271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scope</vt:lpstr>
    </vt:vector>
  </TitlesOfParts>
  <Company>City of Overland Park</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dc:title>
  <dc:subject/>
  <dc:creator>Brian Geiger</dc:creator>
  <cp:keywords/>
  <dc:description/>
  <cp:lastModifiedBy>Holcomb, Alisha</cp:lastModifiedBy>
  <cp:revision>4</cp:revision>
  <cp:lastPrinted>2007-09-10T16:24:00Z</cp:lastPrinted>
  <dcterms:created xsi:type="dcterms:W3CDTF">2025-11-24T20:47:00Z</dcterms:created>
  <dcterms:modified xsi:type="dcterms:W3CDTF">2025-12-09T19:53:00Z</dcterms:modified>
</cp:coreProperties>
</file>