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-180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848100" cy="97631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976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KCPL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ATTENTION: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ATTENTION / SERVICE DISPATCHER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                       : KYLE WHITTECAR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                       : DENISE FANNING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ff"/>
          <w:sz w:val="24"/>
          <w:szCs w:val="24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vertAlign w:val="baseline"/>
            <w:rtl w:val="0"/>
          </w:rPr>
          <w:t xml:space="preserve">denise.fanning@kcpl.com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ff"/>
          <w:sz w:val="24"/>
          <w:szCs w:val="24"/>
          <w:u w:val="single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vertAlign w:val="baseline"/>
            <w:rtl w:val="0"/>
          </w:rPr>
          <w:t xml:space="preserve">jococorres@kcpl.com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ff"/>
          <w:sz w:val="24"/>
          <w:szCs w:val="24"/>
          <w:u w:val="single"/>
        </w:rPr>
      </w:pP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vertAlign w:val="baseline"/>
            <w:rtl w:val="0"/>
          </w:rPr>
          <w:t xml:space="preserve">sthland@kcpl.com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ff"/>
          <w:sz w:val="24"/>
          <w:szCs w:val="24"/>
          <w:u w:val="single"/>
        </w:rPr>
      </w:pP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vertAlign w:val="baseline"/>
            <w:rtl w:val="0"/>
          </w:rPr>
          <w:t xml:space="preserve">kyle.whittecar@kcpl.com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u w:val="single"/>
          <w:rtl w:val="0"/>
        </w:rPr>
        <w:t xml:space="preserve">rebecca.galati@kcpl.com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(DATE)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-Please add to today’s clearances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(Address)</w:t>
        <w:tab/>
        <w:tab/>
        <w:tab/>
        <w:tab/>
        <w:t xml:space="preserve">(Contractor)</w:t>
        <w:tab/>
        <w:tab/>
        <w:tab/>
        <w:tab/>
        <w:tab/>
        <w:t xml:space="preserve">(amps cleared)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0"/>
          <w:tab w:val="left" w:pos="3360"/>
          <w:tab w:val="left" w:pos="7105"/>
        </w:tabs>
        <w:rPr>
          <w:rFonts w:ascii="Verdana" w:cs="Verdana" w:eastAsia="Verdana" w:hAnsi="Verdana"/>
          <w:b w:val="1"/>
          <w:color w:val="5c83b4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color w:val="5c83b4"/>
          <w:sz w:val="21"/>
          <w:szCs w:val="21"/>
          <w:rtl w:val="0"/>
        </w:rPr>
        <w:t xml:space="preserve">Dennis Torrence</w:t>
      </w:r>
    </w:p>
    <w:p w:rsidR="00000000" w:rsidDel="00000000" w:rsidP="00000000" w:rsidRDefault="00000000" w:rsidRPr="00000000" w14:paraId="00000018">
      <w:pPr>
        <w:tabs>
          <w:tab w:val="left" w:pos="90"/>
          <w:tab w:val="left" w:pos="3360"/>
          <w:tab w:val="left" w:pos="7105"/>
        </w:tabs>
        <w:rPr>
          <w:rFonts w:ascii="Verdana" w:cs="Verdana" w:eastAsia="Verdana" w:hAnsi="Verdana"/>
          <w:color w:val="a6a6a6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a6a6a6"/>
          <w:sz w:val="16"/>
          <w:szCs w:val="16"/>
          <w:rtl w:val="0"/>
        </w:rPr>
        <w:t xml:space="preserve">Transportation Project Inspector II</w:t>
      </w:r>
    </w:p>
    <w:p w:rsidR="00000000" w:rsidDel="00000000" w:rsidP="00000000" w:rsidRDefault="00000000" w:rsidRPr="00000000" w14:paraId="00000019">
      <w:pPr>
        <w:tabs>
          <w:tab w:val="left" w:pos="90"/>
          <w:tab w:val="left" w:pos="3360"/>
          <w:tab w:val="left" w:pos="7105"/>
        </w:tabs>
        <w:rPr>
          <w:rFonts w:ascii="Verdana" w:cs="Verdana" w:eastAsia="Verdana" w:hAnsi="Verdana"/>
          <w:color w:val="a6a6a6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a6a6a6"/>
          <w:sz w:val="16"/>
          <w:szCs w:val="16"/>
          <w:rtl w:val="0"/>
        </w:rPr>
        <w:t xml:space="preserve">Public Works Traffic Department</w:t>
      </w:r>
    </w:p>
    <w:p w:rsidR="00000000" w:rsidDel="00000000" w:rsidP="00000000" w:rsidRDefault="00000000" w:rsidRPr="00000000" w14:paraId="0000001A">
      <w:pPr>
        <w:tabs>
          <w:tab w:val="left" w:pos="90"/>
          <w:tab w:val="left" w:pos="3360"/>
          <w:tab w:val="left" w:pos="7105"/>
        </w:tabs>
        <w:rPr>
          <w:rFonts w:ascii="Verdana" w:cs="Verdana" w:eastAsia="Verdana" w:hAnsi="Verdana"/>
          <w:color w:val="a6a6a6"/>
          <w:sz w:val="8"/>
          <w:szCs w:val="8"/>
        </w:rPr>
      </w:pPr>
      <w:r w:rsidDel="00000000" w:rsidR="00000000" w:rsidRPr="00000000">
        <w:rPr>
          <w:rFonts w:ascii="Verdana" w:cs="Verdana" w:eastAsia="Verdana" w:hAnsi="Verdana"/>
          <w:color w:val="a6a6a6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tabs>
          <w:tab w:val="left" w:pos="90"/>
          <w:tab w:val="left" w:pos="3360"/>
          <w:tab w:val="left" w:pos="7105"/>
        </w:tabs>
        <w:rPr>
          <w:rFonts w:ascii="Verdana" w:cs="Verdana" w:eastAsia="Verdana" w:hAnsi="Verdana"/>
          <w:color w:val="a6a6a6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a6a6a6"/>
          <w:sz w:val="16"/>
          <w:szCs w:val="16"/>
          <w:rtl w:val="0"/>
        </w:rPr>
        <w:t xml:space="preserve">City of Overland Park</w:t>
      </w:r>
    </w:p>
    <w:p w:rsidR="00000000" w:rsidDel="00000000" w:rsidP="00000000" w:rsidRDefault="00000000" w:rsidRPr="00000000" w14:paraId="0000001C">
      <w:pPr>
        <w:tabs>
          <w:tab w:val="left" w:pos="90"/>
          <w:tab w:val="left" w:pos="3360"/>
          <w:tab w:val="left" w:pos="7105"/>
        </w:tabs>
        <w:rPr>
          <w:rFonts w:ascii="Verdana" w:cs="Verdana" w:eastAsia="Verdana" w:hAnsi="Verdana"/>
          <w:color w:val="a6a6a6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a6a6a6"/>
          <w:sz w:val="16"/>
          <w:szCs w:val="16"/>
          <w:rtl w:val="0"/>
        </w:rPr>
        <w:t xml:space="preserve">8500 Santa Fe Drive</w:t>
      </w:r>
    </w:p>
    <w:p w:rsidR="00000000" w:rsidDel="00000000" w:rsidP="00000000" w:rsidRDefault="00000000" w:rsidRPr="00000000" w14:paraId="0000001D">
      <w:pPr>
        <w:tabs>
          <w:tab w:val="left" w:pos="90"/>
          <w:tab w:val="left" w:pos="3360"/>
          <w:tab w:val="left" w:pos="7105"/>
        </w:tabs>
        <w:rPr>
          <w:rFonts w:ascii="Verdana" w:cs="Verdana" w:eastAsia="Verdana" w:hAnsi="Verdana"/>
          <w:color w:val="a6a6a6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a6a6a6"/>
          <w:sz w:val="16"/>
          <w:szCs w:val="16"/>
          <w:rtl w:val="0"/>
        </w:rPr>
        <w:t xml:space="preserve">Overland Park, KS 66212-2866</w:t>
      </w:r>
    </w:p>
    <w:p w:rsidR="00000000" w:rsidDel="00000000" w:rsidP="00000000" w:rsidRDefault="00000000" w:rsidRPr="00000000" w14:paraId="0000001E">
      <w:pPr>
        <w:tabs>
          <w:tab w:val="left" w:pos="90"/>
          <w:tab w:val="left" w:pos="3360"/>
          <w:tab w:val="left" w:pos="7105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tabs>
          <w:tab w:val="left" w:pos="90"/>
          <w:tab w:val="left" w:pos="3360"/>
          <w:tab w:val="left" w:pos="7105"/>
        </w:tabs>
        <w:rPr>
          <w:rFonts w:ascii="Verdana" w:cs="Verdana" w:eastAsia="Verdana" w:hAnsi="Verdana"/>
          <w:color w:val="5c83b4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5c83b4"/>
          <w:sz w:val="16"/>
          <w:szCs w:val="16"/>
          <w:rtl w:val="0"/>
        </w:rPr>
        <w:t xml:space="preserve">(W) 913-895-6044</w:t>
      </w:r>
    </w:p>
    <w:p w:rsidR="00000000" w:rsidDel="00000000" w:rsidP="00000000" w:rsidRDefault="00000000" w:rsidRPr="00000000" w14:paraId="00000020">
      <w:pPr>
        <w:tabs>
          <w:tab w:val="left" w:pos="90"/>
          <w:tab w:val="left" w:pos="3360"/>
          <w:tab w:val="left" w:pos="7105"/>
        </w:tabs>
        <w:rPr>
          <w:rFonts w:ascii="Verdana" w:cs="Verdana" w:eastAsia="Verdana" w:hAnsi="Verdana"/>
          <w:color w:val="5c83b4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5c83b4"/>
          <w:sz w:val="16"/>
          <w:szCs w:val="16"/>
          <w:rtl w:val="0"/>
        </w:rPr>
        <w:t xml:space="preserve">(C)  913-209-2131</w:t>
      </w:r>
    </w:p>
    <w:p w:rsidR="00000000" w:rsidDel="00000000" w:rsidP="00000000" w:rsidRDefault="00000000" w:rsidRPr="00000000" w14:paraId="00000021">
      <w:pPr>
        <w:tabs>
          <w:tab w:val="left" w:pos="90"/>
          <w:tab w:val="left" w:pos="3360"/>
          <w:tab w:val="left" w:pos="7105"/>
        </w:tabs>
        <w:rPr>
          <w:rFonts w:ascii="Verdana" w:cs="Verdana" w:eastAsia="Verdana" w:hAnsi="Verdana"/>
          <w:color w:val="5c83b4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5c83b4"/>
          <w:sz w:val="16"/>
          <w:szCs w:val="16"/>
          <w:rtl w:val="0"/>
        </w:rPr>
        <w:t xml:space="preserve">(F)  913-890-1055</w:t>
      </w:r>
    </w:p>
    <w:p w:rsidR="00000000" w:rsidDel="00000000" w:rsidP="00000000" w:rsidRDefault="00000000" w:rsidRPr="00000000" w14:paraId="00000022">
      <w:pPr>
        <w:tabs>
          <w:tab w:val="left" w:pos="90"/>
          <w:tab w:val="left" w:pos="3360"/>
          <w:tab w:val="left" w:pos="7105"/>
        </w:tabs>
        <w:rPr>
          <w:rFonts w:ascii="Verdana" w:cs="Verdana" w:eastAsia="Verdana" w:hAnsi="Verdana"/>
          <w:color w:val="5c83b4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color w:val="1155cc"/>
          <w:sz w:val="16"/>
          <w:szCs w:val="16"/>
          <w:rtl w:val="0"/>
        </w:rPr>
        <w:t xml:space="preserve">dennis.torrence@opkansas.org</w:t>
      </w:r>
      <w:r w:rsidDel="00000000" w:rsidR="00000000" w:rsidRPr="00000000">
        <w:rPr>
          <w:rFonts w:ascii="Verdana" w:cs="Verdana" w:eastAsia="Verdana" w:hAnsi="Verdana"/>
          <w:color w:val="5c83b4"/>
          <w:sz w:val="16"/>
          <w:szCs w:val="16"/>
          <w:rtl w:val="0"/>
        </w:rPr>
        <w:t xml:space="preserve">  |  </w:t>
      </w:r>
      <w:r w:rsidDel="00000000" w:rsidR="00000000" w:rsidRPr="00000000">
        <w:fldChar w:fldCharType="begin"/>
        <w:instrText xml:space="preserve"> HYPERLINK "http://www.opkansas.org/"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c83b4"/>
          <w:sz w:val="16"/>
          <w:szCs w:val="16"/>
          <w:u w:val="single"/>
          <w:rtl w:val="0"/>
        </w:rPr>
        <w:t xml:space="preserve">www.opkansas.org</w:t>
      </w:r>
    </w:p>
    <w:p w:rsidR="00000000" w:rsidDel="00000000" w:rsidP="00000000" w:rsidRDefault="00000000" w:rsidRPr="00000000" w14:paraId="00000023">
      <w:pPr>
        <w:shd w:fill="ffffff" w:val="clear"/>
        <w:tabs>
          <w:tab w:val="left" w:pos="90"/>
          <w:tab w:val="left" w:pos="3360"/>
          <w:tab w:val="left" w:pos="7105"/>
        </w:tabs>
        <w:rPr>
          <w:rFonts w:ascii="Verdana" w:cs="Verdana" w:eastAsia="Verdana" w:hAnsi="Verdana"/>
          <w:color w:val="5c83b4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color w:val="5c83b4"/>
          <w:sz w:val="16"/>
          <w:szCs w:val="16"/>
          <w:u w:val="single"/>
        </w:rPr>
        <w:drawing>
          <wp:inline distB="114300" distT="114300" distL="114300" distR="114300">
            <wp:extent cx="1587500" cy="482600"/>
            <wp:effectExtent b="0" l="0" r="0" t="0"/>
            <wp:docPr descr="City of Overland Park" id="1" name="image3.gif"/>
            <a:graphic>
              <a:graphicData uri="http://schemas.openxmlformats.org/drawingml/2006/picture">
                <pic:pic>
                  <pic:nvPicPr>
                    <pic:cNvPr descr="City of Overland Park" id="0" name="image3.gif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48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tabs>
          <w:tab w:val="left" w:pos="90"/>
          <w:tab w:val="left" w:pos="3360"/>
          <w:tab w:val="left" w:pos="7105"/>
        </w:tabs>
        <w:rPr>
          <w:rFonts w:ascii="Arial" w:cs="Arial" w:eastAsia="Arial" w:hAnsi="Arial"/>
          <w:b w:val="1"/>
          <w:color w:val="22222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5c83b4"/>
          <w:sz w:val="16"/>
          <w:szCs w:val="16"/>
          <w:u w:val="single"/>
        </w:rPr>
        <w:drawing>
          <wp:inline distB="114300" distT="114300" distL="114300" distR="114300">
            <wp:extent cx="1016000" cy="1041400"/>
            <wp:effectExtent b="0" l="0" r="0" t="0"/>
            <wp:docPr descr="APWA Certified Agency" id="3" name="image1.png"/>
            <a:graphic>
              <a:graphicData uri="http://schemas.openxmlformats.org/drawingml/2006/picture">
                <pic:pic>
                  <pic:nvPicPr>
                    <pic:cNvPr descr="APWA Certified Agency"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4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gif"/><Relationship Id="rId10" Type="http://schemas.openxmlformats.org/officeDocument/2006/relationships/hyperlink" Target="mailto:kyle.whittecar@kcpl.com" TargetMode="External"/><Relationship Id="rId12" Type="http://schemas.openxmlformats.org/officeDocument/2006/relationships/image" Target="media/image1.png"/><Relationship Id="rId9" Type="http://schemas.openxmlformats.org/officeDocument/2006/relationships/hyperlink" Target="mailto:sthland@kcp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denise.fanning@kcpl.com" TargetMode="External"/><Relationship Id="rId8" Type="http://schemas.openxmlformats.org/officeDocument/2006/relationships/hyperlink" Target="mailto:jococorres@kcp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